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D8" w:rsidRPr="00AC0F38" w:rsidRDefault="00DB2DD8" w:rsidP="00AC0F38">
      <w:pPr>
        <w:ind w:left="720" w:firstLine="720"/>
        <w:jc w:val="center"/>
        <w:rPr>
          <w:b/>
          <w:sz w:val="32"/>
          <w:szCs w:val="32"/>
        </w:rPr>
      </w:pPr>
      <w:r w:rsidRPr="00AC0F38">
        <w:rPr>
          <w:b/>
          <w:sz w:val="32"/>
          <w:szCs w:val="32"/>
        </w:rPr>
        <w:t xml:space="preserve">Syllabus Structure-   </w:t>
      </w:r>
      <w:r w:rsidR="00AC0F38" w:rsidRPr="00AC0F38">
        <w:rPr>
          <w:b/>
          <w:sz w:val="32"/>
          <w:szCs w:val="32"/>
        </w:rPr>
        <w:t>M Tech.</w:t>
      </w:r>
      <w:r w:rsidR="005554B0" w:rsidRPr="00AC0F38">
        <w:rPr>
          <w:b/>
          <w:sz w:val="32"/>
          <w:szCs w:val="32"/>
        </w:rPr>
        <w:t xml:space="preserve"> Pharmaceutical </w:t>
      </w:r>
      <w:r w:rsidR="00AC0F38" w:rsidRPr="00AC0F38">
        <w:rPr>
          <w:b/>
          <w:sz w:val="32"/>
          <w:szCs w:val="32"/>
        </w:rPr>
        <w:t>Biote</w:t>
      </w:r>
      <w:r w:rsidR="005554B0" w:rsidRPr="00AC0F38">
        <w:rPr>
          <w:b/>
          <w:sz w:val="32"/>
          <w:szCs w:val="32"/>
        </w:rPr>
        <w:t>chnology</w:t>
      </w:r>
    </w:p>
    <w:p w:rsidR="00AC0F38" w:rsidRPr="00AC0F38" w:rsidRDefault="00AC0F38" w:rsidP="00DB2DD8">
      <w:pPr>
        <w:jc w:val="center"/>
        <w:rPr>
          <w:b/>
          <w:sz w:val="24"/>
          <w:szCs w:val="24"/>
          <w:u w:val="single"/>
        </w:rPr>
      </w:pPr>
    </w:p>
    <w:p w:rsidR="00AC0F38" w:rsidRPr="00AC0F38" w:rsidRDefault="00AC0F38" w:rsidP="00DB2DD8">
      <w:pPr>
        <w:jc w:val="center"/>
        <w:rPr>
          <w:b/>
          <w:sz w:val="24"/>
          <w:szCs w:val="24"/>
          <w:u w:val="single"/>
        </w:rPr>
      </w:pPr>
    </w:p>
    <w:p w:rsidR="00DB2DD8" w:rsidRPr="00AC0F38" w:rsidRDefault="00DB2DD8" w:rsidP="00DB2DD8">
      <w:pPr>
        <w:jc w:val="center"/>
        <w:rPr>
          <w:b/>
          <w:sz w:val="24"/>
          <w:szCs w:val="24"/>
          <w:u w:val="single"/>
        </w:rPr>
      </w:pPr>
      <w:r w:rsidRPr="00AC0F38">
        <w:rPr>
          <w:b/>
          <w:sz w:val="24"/>
          <w:szCs w:val="24"/>
          <w:u w:val="single"/>
        </w:rPr>
        <w:t>Semester- I</w:t>
      </w:r>
    </w:p>
    <w:p w:rsidR="00DB2DD8" w:rsidRPr="00AC0F38" w:rsidRDefault="00DB2DD8" w:rsidP="00DB2DD8">
      <w:pPr>
        <w:jc w:val="center"/>
        <w:rPr>
          <w:b/>
          <w:sz w:val="24"/>
          <w:szCs w:val="24"/>
          <w:u w:val="single"/>
        </w:rPr>
      </w:pPr>
    </w:p>
    <w:tbl>
      <w:tblPr>
        <w:tblStyle w:val="TableGrid"/>
        <w:tblW w:w="9516" w:type="dxa"/>
        <w:jc w:val="center"/>
        <w:tblLook w:val="04A0"/>
      </w:tblPr>
      <w:tblGrid>
        <w:gridCol w:w="1137"/>
        <w:gridCol w:w="1347"/>
        <w:gridCol w:w="1279"/>
        <w:gridCol w:w="1696"/>
        <w:gridCol w:w="1510"/>
        <w:gridCol w:w="1259"/>
        <w:gridCol w:w="1288"/>
      </w:tblGrid>
      <w:tr w:rsidR="0011377C" w:rsidRPr="00AC0F38" w:rsidTr="00AC0F38">
        <w:trPr>
          <w:trHeight w:val="227"/>
          <w:jc w:val="center"/>
        </w:trPr>
        <w:tc>
          <w:tcPr>
            <w:tcW w:w="1144" w:type="dxa"/>
            <w:vAlign w:val="center"/>
          </w:tcPr>
          <w:p w:rsidR="00DB2DD8" w:rsidRPr="00AC0F38" w:rsidRDefault="00DB2DD8" w:rsidP="004802C9">
            <w:pPr>
              <w:spacing w:line="200" w:lineRule="exact"/>
              <w:jc w:val="center"/>
              <w:rPr>
                <w:b/>
                <w:sz w:val="24"/>
                <w:szCs w:val="24"/>
              </w:rPr>
            </w:pPr>
            <w:r w:rsidRPr="00AC0F38">
              <w:rPr>
                <w:b/>
                <w:sz w:val="24"/>
                <w:szCs w:val="24"/>
              </w:rPr>
              <w:t>No.</w:t>
            </w:r>
          </w:p>
        </w:tc>
        <w:tc>
          <w:tcPr>
            <w:tcW w:w="1350" w:type="dxa"/>
            <w:vAlign w:val="center"/>
          </w:tcPr>
          <w:p w:rsidR="00DB2DD8" w:rsidRPr="00AC0F38" w:rsidRDefault="00DB2DD8" w:rsidP="004802C9">
            <w:pPr>
              <w:spacing w:line="200" w:lineRule="exact"/>
              <w:jc w:val="center"/>
              <w:rPr>
                <w:b/>
                <w:sz w:val="24"/>
                <w:szCs w:val="24"/>
              </w:rPr>
            </w:pPr>
            <w:r w:rsidRPr="00AC0F38">
              <w:rPr>
                <w:b/>
                <w:sz w:val="24"/>
                <w:szCs w:val="24"/>
              </w:rPr>
              <w:t>Contents</w:t>
            </w:r>
          </w:p>
        </w:tc>
        <w:tc>
          <w:tcPr>
            <w:tcW w:w="1283" w:type="dxa"/>
            <w:vAlign w:val="center"/>
          </w:tcPr>
          <w:p w:rsidR="00DB2DD8" w:rsidRPr="00AC0F38" w:rsidRDefault="00DB2DD8" w:rsidP="004802C9">
            <w:pPr>
              <w:spacing w:line="200" w:lineRule="exact"/>
              <w:jc w:val="center"/>
              <w:rPr>
                <w:b/>
                <w:sz w:val="24"/>
                <w:szCs w:val="24"/>
              </w:rPr>
            </w:pPr>
            <w:r w:rsidRPr="00AC0F38">
              <w:rPr>
                <w:b/>
                <w:sz w:val="24"/>
                <w:szCs w:val="24"/>
              </w:rPr>
              <w:t>Course Code</w:t>
            </w:r>
          </w:p>
        </w:tc>
        <w:tc>
          <w:tcPr>
            <w:tcW w:w="1673" w:type="dxa"/>
            <w:vAlign w:val="center"/>
          </w:tcPr>
          <w:p w:rsidR="00DB2DD8" w:rsidRPr="00AC0F38" w:rsidRDefault="00DB2DD8" w:rsidP="004802C9">
            <w:pPr>
              <w:spacing w:line="200" w:lineRule="exact"/>
              <w:jc w:val="center"/>
              <w:rPr>
                <w:b/>
                <w:sz w:val="24"/>
                <w:szCs w:val="24"/>
              </w:rPr>
            </w:pPr>
            <w:r w:rsidRPr="00AC0F38">
              <w:rPr>
                <w:b/>
                <w:sz w:val="24"/>
                <w:szCs w:val="24"/>
              </w:rPr>
              <w:t>Subjects</w:t>
            </w:r>
          </w:p>
        </w:tc>
        <w:tc>
          <w:tcPr>
            <w:tcW w:w="1510" w:type="dxa"/>
            <w:vAlign w:val="center"/>
          </w:tcPr>
          <w:p w:rsidR="00DB2DD8" w:rsidRPr="00AC0F38" w:rsidRDefault="00DB2DD8" w:rsidP="004802C9">
            <w:pPr>
              <w:spacing w:line="200" w:lineRule="exact"/>
              <w:jc w:val="center"/>
              <w:rPr>
                <w:b/>
                <w:sz w:val="24"/>
                <w:szCs w:val="24"/>
              </w:rPr>
            </w:pPr>
            <w:r w:rsidRPr="00AC0F38">
              <w:rPr>
                <w:b/>
                <w:sz w:val="24"/>
                <w:szCs w:val="24"/>
              </w:rPr>
              <w:t>Hours/Week</w:t>
            </w:r>
          </w:p>
          <w:p w:rsidR="00DB2DD8" w:rsidRPr="00AC0F38" w:rsidRDefault="00DB2DD8" w:rsidP="004802C9">
            <w:pPr>
              <w:spacing w:line="200" w:lineRule="exact"/>
              <w:jc w:val="center"/>
              <w:rPr>
                <w:b/>
                <w:sz w:val="24"/>
                <w:szCs w:val="24"/>
              </w:rPr>
            </w:pPr>
            <w:r w:rsidRPr="00AC0F38">
              <w:rPr>
                <w:b/>
                <w:sz w:val="24"/>
                <w:szCs w:val="24"/>
              </w:rPr>
              <w:t>(L+T)</w:t>
            </w:r>
          </w:p>
        </w:tc>
        <w:tc>
          <w:tcPr>
            <w:tcW w:w="1264" w:type="dxa"/>
            <w:vAlign w:val="center"/>
          </w:tcPr>
          <w:p w:rsidR="00DB2DD8" w:rsidRPr="00AC0F38" w:rsidRDefault="00DB2DD8" w:rsidP="004802C9">
            <w:pPr>
              <w:spacing w:line="200" w:lineRule="exact"/>
              <w:jc w:val="center"/>
              <w:rPr>
                <w:b/>
                <w:sz w:val="24"/>
                <w:szCs w:val="24"/>
              </w:rPr>
            </w:pPr>
            <w:r w:rsidRPr="00AC0F38">
              <w:rPr>
                <w:b/>
                <w:sz w:val="24"/>
                <w:szCs w:val="24"/>
              </w:rPr>
              <w:t>Marks</w:t>
            </w:r>
          </w:p>
        </w:tc>
        <w:tc>
          <w:tcPr>
            <w:tcW w:w="1292" w:type="dxa"/>
            <w:vAlign w:val="center"/>
          </w:tcPr>
          <w:p w:rsidR="00DB2DD8" w:rsidRPr="00AC0F38" w:rsidRDefault="00DB2DD8" w:rsidP="004802C9">
            <w:pPr>
              <w:spacing w:line="200" w:lineRule="exact"/>
              <w:jc w:val="center"/>
              <w:rPr>
                <w:b/>
                <w:sz w:val="24"/>
                <w:szCs w:val="24"/>
              </w:rPr>
            </w:pPr>
            <w:r w:rsidRPr="00AC0F38">
              <w:rPr>
                <w:b/>
                <w:sz w:val="24"/>
                <w:szCs w:val="24"/>
              </w:rPr>
              <w:t>Credits</w:t>
            </w:r>
          </w:p>
        </w:tc>
      </w:tr>
      <w:tr w:rsidR="00AC0F38" w:rsidRPr="00AC0F38" w:rsidTr="00AC0F38">
        <w:trPr>
          <w:trHeight w:val="349"/>
          <w:jc w:val="center"/>
        </w:trPr>
        <w:tc>
          <w:tcPr>
            <w:tcW w:w="1144" w:type="dxa"/>
            <w:vAlign w:val="center"/>
          </w:tcPr>
          <w:p w:rsidR="00AC0F38" w:rsidRPr="00AC0F38" w:rsidRDefault="00AC0F38" w:rsidP="004802C9">
            <w:pPr>
              <w:spacing w:line="200" w:lineRule="exact"/>
              <w:rPr>
                <w:b/>
                <w:sz w:val="24"/>
                <w:szCs w:val="24"/>
              </w:rPr>
            </w:pPr>
          </w:p>
          <w:p w:rsidR="00AC0F38" w:rsidRPr="00AC0F38" w:rsidRDefault="00AC0F38" w:rsidP="004802C9">
            <w:pPr>
              <w:spacing w:line="200" w:lineRule="exact"/>
              <w:rPr>
                <w:b/>
                <w:sz w:val="24"/>
                <w:szCs w:val="24"/>
              </w:rPr>
            </w:pPr>
            <w:r w:rsidRPr="00AC0F38">
              <w:rPr>
                <w:b/>
                <w:sz w:val="24"/>
                <w:szCs w:val="24"/>
              </w:rPr>
              <w:t>1.</w:t>
            </w:r>
          </w:p>
          <w:p w:rsidR="00AC0F38" w:rsidRPr="00AC0F38" w:rsidRDefault="00AC0F38" w:rsidP="004802C9">
            <w:pPr>
              <w:spacing w:line="200" w:lineRule="exact"/>
              <w:rPr>
                <w:b/>
                <w:sz w:val="24"/>
                <w:szCs w:val="24"/>
              </w:rPr>
            </w:pPr>
          </w:p>
        </w:tc>
        <w:tc>
          <w:tcPr>
            <w:tcW w:w="1350" w:type="dxa"/>
            <w:vAlign w:val="center"/>
          </w:tcPr>
          <w:p w:rsidR="00AC0F38" w:rsidRPr="00AC0F38" w:rsidRDefault="00AC0F38" w:rsidP="004802C9">
            <w:pPr>
              <w:spacing w:line="200" w:lineRule="exact"/>
              <w:rPr>
                <w:sz w:val="24"/>
                <w:szCs w:val="24"/>
              </w:rPr>
            </w:pPr>
            <w:r w:rsidRPr="00AC0F38">
              <w:rPr>
                <w:sz w:val="24"/>
                <w:szCs w:val="24"/>
              </w:rPr>
              <w:t>Core I</w:t>
            </w:r>
          </w:p>
        </w:tc>
        <w:tc>
          <w:tcPr>
            <w:tcW w:w="1283" w:type="dxa"/>
          </w:tcPr>
          <w:p w:rsidR="00AC0F38" w:rsidRPr="00AC0F38" w:rsidRDefault="00AC0F38" w:rsidP="00143AA2">
            <w:pPr>
              <w:jc w:val="center"/>
              <w:rPr>
                <w:sz w:val="24"/>
                <w:szCs w:val="24"/>
              </w:rPr>
            </w:pPr>
            <w:r w:rsidRPr="00AC0F38">
              <w:rPr>
                <w:sz w:val="24"/>
                <w:szCs w:val="24"/>
              </w:rPr>
              <w:t>PBT 2101</w:t>
            </w:r>
          </w:p>
        </w:tc>
        <w:tc>
          <w:tcPr>
            <w:tcW w:w="1673" w:type="dxa"/>
          </w:tcPr>
          <w:p w:rsidR="00AC0F38" w:rsidRPr="00AC0F38" w:rsidRDefault="00AC0F38" w:rsidP="00143AA2">
            <w:pPr>
              <w:jc w:val="center"/>
              <w:rPr>
                <w:sz w:val="24"/>
                <w:szCs w:val="24"/>
              </w:rPr>
            </w:pPr>
            <w:r w:rsidRPr="00AC0F38">
              <w:rPr>
                <w:sz w:val="24"/>
                <w:szCs w:val="24"/>
              </w:rPr>
              <w:t>Pharmaceutical Biotechnology I</w:t>
            </w:r>
          </w:p>
        </w:tc>
        <w:tc>
          <w:tcPr>
            <w:tcW w:w="1510" w:type="dxa"/>
            <w:vAlign w:val="center"/>
          </w:tcPr>
          <w:p w:rsidR="00AC0F38" w:rsidRPr="00AC0F38" w:rsidRDefault="00AC0F38" w:rsidP="004802C9">
            <w:pPr>
              <w:spacing w:line="200" w:lineRule="exact"/>
              <w:rPr>
                <w:b/>
                <w:sz w:val="24"/>
                <w:szCs w:val="24"/>
              </w:rPr>
            </w:pPr>
            <w:r w:rsidRPr="00AC0F38">
              <w:rPr>
                <w:b/>
                <w:sz w:val="24"/>
                <w:szCs w:val="24"/>
              </w:rPr>
              <w:t>(2+1)</w:t>
            </w:r>
          </w:p>
        </w:tc>
        <w:tc>
          <w:tcPr>
            <w:tcW w:w="1264" w:type="dxa"/>
            <w:vAlign w:val="center"/>
          </w:tcPr>
          <w:p w:rsidR="00AC0F38" w:rsidRPr="00AC0F38" w:rsidRDefault="00AC0F38" w:rsidP="004802C9">
            <w:pPr>
              <w:spacing w:line="200" w:lineRule="exact"/>
              <w:rPr>
                <w:b/>
                <w:sz w:val="24"/>
                <w:szCs w:val="24"/>
              </w:rPr>
            </w:pPr>
            <w:r w:rsidRPr="00AC0F38">
              <w:rPr>
                <w:b/>
                <w:sz w:val="24"/>
                <w:szCs w:val="24"/>
              </w:rPr>
              <w:t>50</w:t>
            </w:r>
          </w:p>
        </w:tc>
        <w:tc>
          <w:tcPr>
            <w:tcW w:w="1292" w:type="dxa"/>
            <w:vAlign w:val="center"/>
          </w:tcPr>
          <w:p w:rsidR="00AC0F38" w:rsidRPr="00AC0F38" w:rsidRDefault="00AC0F38" w:rsidP="004802C9">
            <w:pPr>
              <w:spacing w:line="200" w:lineRule="exact"/>
              <w:rPr>
                <w:b/>
                <w:sz w:val="24"/>
                <w:szCs w:val="24"/>
              </w:rPr>
            </w:pPr>
            <w:r w:rsidRPr="00AC0F38">
              <w:rPr>
                <w:b/>
                <w:sz w:val="24"/>
                <w:szCs w:val="24"/>
              </w:rPr>
              <w:t>3</w:t>
            </w:r>
          </w:p>
        </w:tc>
      </w:tr>
      <w:tr w:rsidR="00AC0F38" w:rsidRPr="00AC0F38" w:rsidTr="00AC0F38">
        <w:trPr>
          <w:trHeight w:val="349"/>
          <w:jc w:val="center"/>
        </w:trPr>
        <w:tc>
          <w:tcPr>
            <w:tcW w:w="1144" w:type="dxa"/>
            <w:vAlign w:val="center"/>
          </w:tcPr>
          <w:p w:rsidR="00AC0F38" w:rsidRPr="00AC0F38" w:rsidRDefault="00AC0F38" w:rsidP="004802C9">
            <w:pPr>
              <w:spacing w:line="200" w:lineRule="exact"/>
              <w:rPr>
                <w:b/>
                <w:sz w:val="24"/>
                <w:szCs w:val="24"/>
              </w:rPr>
            </w:pPr>
          </w:p>
          <w:p w:rsidR="00AC0F38" w:rsidRPr="00AC0F38" w:rsidRDefault="00AC0F38" w:rsidP="004802C9">
            <w:pPr>
              <w:spacing w:line="200" w:lineRule="exact"/>
              <w:rPr>
                <w:b/>
                <w:sz w:val="24"/>
                <w:szCs w:val="24"/>
              </w:rPr>
            </w:pPr>
            <w:r w:rsidRPr="00AC0F38">
              <w:rPr>
                <w:b/>
                <w:sz w:val="24"/>
                <w:szCs w:val="24"/>
              </w:rPr>
              <w:t>2.</w:t>
            </w:r>
          </w:p>
          <w:p w:rsidR="00AC0F38" w:rsidRPr="00AC0F38" w:rsidRDefault="00AC0F38" w:rsidP="004802C9">
            <w:pPr>
              <w:spacing w:line="200" w:lineRule="exact"/>
              <w:rPr>
                <w:b/>
                <w:sz w:val="24"/>
                <w:szCs w:val="24"/>
              </w:rPr>
            </w:pPr>
          </w:p>
        </w:tc>
        <w:tc>
          <w:tcPr>
            <w:tcW w:w="1350" w:type="dxa"/>
            <w:vAlign w:val="center"/>
          </w:tcPr>
          <w:p w:rsidR="00AC0F38" w:rsidRPr="00AC0F38" w:rsidRDefault="00AC0F38" w:rsidP="004802C9">
            <w:pPr>
              <w:spacing w:line="200" w:lineRule="exact"/>
              <w:rPr>
                <w:sz w:val="24"/>
                <w:szCs w:val="24"/>
              </w:rPr>
            </w:pPr>
            <w:r w:rsidRPr="00AC0F38">
              <w:rPr>
                <w:sz w:val="24"/>
                <w:szCs w:val="24"/>
              </w:rPr>
              <w:t>Core II</w:t>
            </w:r>
          </w:p>
        </w:tc>
        <w:tc>
          <w:tcPr>
            <w:tcW w:w="1283" w:type="dxa"/>
          </w:tcPr>
          <w:p w:rsidR="00AC0F38" w:rsidRPr="00AC0F38" w:rsidRDefault="00AC0F38" w:rsidP="00143AA2">
            <w:pPr>
              <w:jc w:val="center"/>
              <w:rPr>
                <w:sz w:val="24"/>
                <w:szCs w:val="24"/>
              </w:rPr>
            </w:pPr>
            <w:r w:rsidRPr="00AC0F38">
              <w:rPr>
                <w:sz w:val="24"/>
                <w:szCs w:val="24"/>
              </w:rPr>
              <w:t>PBT 2102</w:t>
            </w:r>
          </w:p>
        </w:tc>
        <w:tc>
          <w:tcPr>
            <w:tcW w:w="1673" w:type="dxa"/>
          </w:tcPr>
          <w:p w:rsidR="00AC0F38" w:rsidRPr="00AC0F38" w:rsidRDefault="00AC0F38" w:rsidP="00143AA2">
            <w:pPr>
              <w:jc w:val="center"/>
              <w:rPr>
                <w:sz w:val="24"/>
                <w:szCs w:val="24"/>
              </w:rPr>
            </w:pPr>
            <w:r w:rsidRPr="00AC0F38">
              <w:rPr>
                <w:sz w:val="24"/>
                <w:szCs w:val="24"/>
              </w:rPr>
              <w:t>Advances in Recombinant DNA Technology</w:t>
            </w:r>
          </w:p>
        </w:tc>
        <w:tc>
          <w:tcPr>
            <w:tcW w:w="1510" w:type="dxa"/>
            <w:vAlign w:val="center"/>
          </w:tcPr>
          <w:p w:rsidR="00AC0F38" w:rsidRPr="00AC0F38" w:rsidRDefault="00AC0F38" w:rsidP="004802C9">
            <w:pPr>
              <w:spacing w:line="200" w:lineRule="exact"/>
              <w:rPr>
                <w:b/>
                <w:sz w:val="24"/>
                <w:szCs w:val="24"/>
              </w:rPr>
            </w:pPr>
            <w:r w:rsidRPr="00AC0F38">
              <w:rPr>
                <w:b/>
                <w:sz w:val="24"/>
                <w:szCs w:val="24"/>
              </w:rPr>
              <w:t>(2+1)</w:t>
            </w:r>
          </w:p>
        </w:tc>
        <w:tc>
          <w:tcPr>
            <w:tcW w:w="1264" w:type="dxa"/>
            <w:vAlign w:val="center"/>
          </w:tcPr>
          <w:p w:rsidR="00AC0F38" w:rsidRPr="00AC0F38" w:rsidRDefault="00AC0F38" w:rsidP="004802C9">
            <w:pPr>
              <w:spacing w:line="200" w:lineRule="exact"/>
              <w:rPr>
                <w:b/>
                <w:sz w:val="24"/>
                <w:szCs w:val="24"/>
              </w:rPr>
            </w:pPr>
            <w:r w:rsidRPr="00AC0F38">
              <w:rPr>
                <w:b/>
                <w:sz w:val="24"/>
                <w:szCs w:val="24"/>
              </w:rPr>
              <w:t>50</w:t>
            </w:r>
          </w:p>
        </w:tc>
        <w:tc>
          <w:tcPr>
            <w:tcW w:w="1292" w:type="dxa"/>
            <w:vAlign w:val="center"/>
          </w:tcPr>
          <w:p w:rsidR="00AC0F38" w:rsidRPr="00AC0F38" w:rsidRDefault="00AC0F38" w:rsidP="004802C9">
            <w:pPr>
              <w:spacing w:line="200" w:lineRule="exact"/>
              <w:rPr>
                <w:b/>
                <w:sz w:val="24"/>
                <w:szCs w:val="24"/>
              </w:rPr>
            </w:pPr>
            <w:r w:rsidRPr="00AC0F38">
              <w:rPr>
                <w:b/>
                <w:sz w:val="24"/>
                <w:szCs w:val="24"/>
              </w:rPr>
              <w:t>3</w:t>
            </w:r>
          </w:p>
        </w:tc>
      </w:tr>
      <w:tr w:rsidR="00AC0F38" w:rsidRPr="00AC0F38" w:rsidTr="00AC0F38">
        <w:trPr>
          <w:trHeight w:val="341"/>
          <w:jc w:val="center"/>
        </w:trPr>
        <w:tc>
          <w:tcPr>
            <w:tcW w:w="1144" w:type="dxa"/>
            <w:vAlign w:val="center"/>
          </w:tcPr>
          <w:p w:rsidR="00AC0F38" w:rsidRPr="00AC0F38" w:rsidRDefault="00AC0F38" w:rsidP="004802C9">
            <w:pPr>
              <w:spacing w:line="200" w:lineRule="exact"/>
              <w:rPr>
                <w:b/>
                <w:sz w:val="24"/>
                <w:szCs w:val="24"/>
              </w:rPr>
            </w:pPr>
          </w:p>
          <w:p w:rsidR="00AC0F38" w:rsidRPr="00AC0F38" w:rsidRDefault="00AC0F38" w:rsidP="004802C9">
            <w:pPr>
              <w:spacing w:line="200" w:lineRule="exact"/>
              <w:rPr>
                <w:b/>
                <w:sz w:val="24"/>
                <w:szCs w:val="24"/>
              </w:rPr>
            </w:pPr>
            <w:r w:rsidRPr="00AC0F38">
              <w:rPr>
                <w:b/>
                <w:sz w:val="24"/>
                <w:szCs w:val="24"/>
              </w:rPr>
              <w:t>3.</w:t>
            </w:r>
          </w:p>
          <w:p w:rsidR="00AC0F38" w:rsidRPr="00AC0F38" w:rsidRDefault="00AC0F38" w:rsidP="004802C9">
            <w:pPr>
              <w:spacing w:line="200" w:lineRule="exact"/>
              <w:rPr>
                <w:b/>
                <w:sz w:val="24"/>
                <w:szCs w:val="24"/>
              </w:rPr>
            </w:pPr>
          </w:p>
        </w:tc>
        <w:tc>
          <w:tcPr>
            <w:tcW w:w="1350" w:type="dxa"/>
            <w:vAlign w:val="center"/>
          </w:tcPr>
          <w:p w:rsidR="00AC0F38" w:rsidRPr="00AC0F38" w:rsidRDefault="00AC0F38" w:rsidP="004802C9">
            <w:pPr>
              <w:spacing w:line="200" w:lineRule="exact"/>
              <w:rPr>
                <w:sz w:val="24"/>
                <w:szCs w:val="24"/>
              </w:rPr>
            </w:pPr>
            <w:r w:rsidRPr="00AC0F38">
              <w:rPr>
                <w:sz w:val="24"/>
                <w:szCs w:val="24"/>
              </w:rPr>
              <w:t>Core III</w:t>
            </w:r>
          </w:p>
        </w:tc>
        <w:tc>
          <w:tcPr>
            <w:tcW w:w="1283" w:type="dxa"/>
          </w:tcPr>
          <w:p w:rsidR="00AC0F38" w:rsidRPr="00AC0F38" w:rsidRDefault="00AC0F38" w:rsidP="00143AA2">
            <w:pPr>
              <w:jc w:val="center"/>
              <w:rPr>
                <w:sz w:val="24"/>
                <w:szCs w:val="24"/>
              </w:rPr>
            </w:pPr>
            <w:r w:rsidRPr="00AC0F38">
              <w:rPr>
                <w:sz w:val="24"/>
                <w:szCs w:val="24"/>
              </w:rPr>
              <w:t>PBT 2106</w:t>
            </w:r>
          </w:p>
        </w:tc>
        <w:tc>
          <w:tcPr>
            <w:tcW w:w="1673" w:type="dxa"/>
          </w:tcPr>
          <w:p w:rsidR="00AC0F38" w:rsidRPr="00AC0F38" w:rsidRDefault="00AC0F38" w:rsidP="00143AA2">
            <w:pPr>
              <w:jc w:val="center"/>
              <w:rPr>
                <w:sz w:val="24"/>
                <w:szCs w:val="24"/>
              </w:rPr>
            </w:pPr>
            <w:r w:rsidRPr="00AC0F38">
              <w:rPr>
                <w:sz w:val="24"/>
                <w:szCs w:val="24"/>
              </w:rPr>
              <w:t>Make-up subject-1</w:t>
            </w:r>
          </w:p>
          <w:p w:rsidR="00AC0F38" w:rsidRPr="00AC0F38" w:rsidRDefault="00AC0F38" w:rsidP="00143AA2">
            <w:pPr>
              <w:jc w:val="center"/>
              <w:rPr>
                <w:sz w:val="24"/>
                <w:szCs w:val="24"/>
              </w:rPr>
            </w:pPr>
            <w:r w:rsidRPr="00AC0F38">
              <w:rPr>
                <w:sz w:val="24"/>
                <w:szCs w:val="24"/>
              </w:rPr>
              <w:t>Fundamentals of Microbiology, Molecular Biology and Chemical Engineering</w:t>
            </w:r>
          </w:p>
        </w:tc>
        <w:tc>
          <w:tcPr>
            <w:tcW w:w="1510" w:type="dxa"/>
            <w:vAlign w:val="center"/>
          </w:tcPr>
          <w:p w:rsidR="00AC0F38" w:rsidRPr="00AC0F38" w:rsidRDefault="00AC0F38" w:rsidP="004802C9">
            <w:pPr>
              <w:spacing w:line="200" w:lineRule="exact"/>
              <w:rPr>
                <w:b/>
                <w:sz w:val="24"/>
                <w:szCs w:val="24"/>
              </w:rPr>
            </w:pPr>
            <w:r w:rsidRPr="00AC0F38">
              <w:rPr>
                <w:b/>
                <w:sz w:val="24"/>
                <w:szCs w:val="24"/>
              </w:rPr>
              <w:t>(2+1)</w:t>
            </w:r>
          </w:p>
        </w:tc>
        <w:tc>
          <w:tcPr>
            <w:tcW w:w="1264" w:type="dxa"/>
            <w:vAlign w:val="center"/>
          </w:tcPr>
          <w:p w:rsidR="00AC0F38" w:rsidRPr="00AC0F38" w:rsidRDefault="00AC0F38" w:rsidP="004802C9">
            <w:pPr>
              <w:spacing w:line="200" w:lineRule="exact"/>
              <w:rPr>
                <w:b/>
                <w:sz w:val="24"/>
                <w:szCs w:val="24"/>
              </w:rPr>
            </w:pPr>
            <w:r w:rsidRPr="00AC0F38">
              <w:rPr>
                <w:b/>
                <w:sz w:val="24"/>
                <w:szCs w:val="24"/>
              </w:rPr>
              <w:t>50</w:t>
            </w:r>
          </w:p>
        </w:tc>
        <w:tc>
          <w:tcPr>
            <w:tcW w:w="1292" w:type="dxa"/>
            <w:vAlign w:val="center"/>
          </w:tcPr>
          <w:p w:rsidR="00AC0F38" w:rsidRPr="00AC0F38" w:rsidRDefault="00AC0F38" w:rsidP="004802C9">
            <w:pPr>
              <w:spacing w:line="200" w:lineRule="exact"/>
              <w:rPr>
                <w:b/>
                <w:sz w:val="24"/>
                <w:szCs w:val="24"/>
              </w:rPr>
            </w:pPr>
            <w:r w:rsidRPr="00AC0F38">
              <w:rPr>
                <w:b/>
                <w:sz w:val="24"/>
                <w:szCs w:val="24"/>
              </w:rPr>
              <w:t>3</w:t>
            </w:r>
          </w:p>
        </w:tc>
      </w:tr>
      <w:tr w:rsidR="0011377C" w:rsidRPr="00AC0F38" w:rsidTr="00AC0F38">
        <w:trPr>
          <w:trHeight w:val="349"/>
          <w:jc w:val="center"/>
        </w:trPr>
        <w:tc>
          <w:tcPr>
            <w:tcW w:w="1144" w:type="dxa"/>
            <w:vAlign w:val="center"/>
          </w:tcPr>
          <w:p w:rsidR="00DB2DD8" w:rsidRPr="00AC0F38" w:rsidRDefault="00DB2DD8" w:rsidP="004802C9">
            <w:pPr>
              <w:spacing w:line="200" w:lineRule="exact"/>
              <w:rPr>
                <w:b/>
                <w:sz w:val="24"/>
                <w:szCs w:val="24"/>
              </w:rPr>
            </w:pPr>
          </w:p>
          <w:p w:rsidR="00DB2DD8" w:rsidRPr="00AC0F38" w:rsidRDefault="00BA0466" w:rsidP="004802C9">
            <w:pPr>
              <w:spacing w:line="200" w:lineRule="exact"/>
              <w:rPr>
                <w:b/>
                <w:sz w:val="24"/>
                <w:szCs w:val="24"/>
              </w:rPr>
            </w:pPr>
            <w:r w:rsidRPr="00AC0F38">
              <w:rPr>
                <w:b/>
                <w:sz w:val="24"/>
                <w:szCs w:val="24"/>
              </w:rPr>
              <w:t>4</w:t>
            </w:r>
            <w:r w:rsidR="00DB2DD8" w:rsidRPr="00AC0F38">
              <w:rPr>
                <w:b/>
                <w:sz w:val="24"/>
                <w:szCs w:val="24"/>
              </w:rPr>
              <w:t>.</w:t>
            </w:r>
          </w:p>
          <w:p w:rsidR="00DB2DD8" w:rsidRPr="00AC0F38" w:rsidRDefault="00DB2DD8" w:rsidP="004802C9">
            <w:pPr>
              <w:spacing w:line="200" w:lineRule="exact"/>
              <w:rPr>
                <w:b/>
                <w:sz w:val="24"/>
                <w:szCs w:val="24"/>
              </w:rPr>
            </w:pPr>
          </w:p>
        </w:tc>
        <w:tc>
          <w:tcPr>
            <w:tcW w:w="1350" w:type="dxa"/>
            <w:vAlign w:val="center"/>
          </w:tcPr>
          <w:p w:rsidR="00DB2DD8" w:rsidRPr="00AC0F38" w:rsidRDefault="00DB2DD8" w:rsidP="004802C9">
            <w:pPr>
              <w:spacing w:line="200" w:lineRule="exact"/>
              <w:rPr>
                <w:sz w:val="24"/>
                <w:szCs w:val="24"/>
              </w:rPr>
            </w:pPr>
            <w:r w:rsidRPr="00AC0F38">
              <w:rPr>
                <w:sz w:val="24"/>
                <w:szCs w:val="24"/>
              </w:rPr>
              <w:t>Elective I</w:t>
            </w:r>
          </w:p>
        </w:tc>
        <w:tc>
          <w:tcPr>
            <w:tcW w:w="1283" w:type="dxa"/>
            <w:vAlign w:val="center"/>
          </w:tcPr>
          <w:p w:rsidR="00DB2DD8" w:rsidRPr="00AC0F38" w:rsidRDefault="00DB2DD8" w:rsidP="004802C9">
            <w:pPr>
              <w:spacing w:line="200" w:lineRule="exact"/>
              <w:rPr>
                <w:sz w:val="24"/>
                <w:szCs w:val="24"/>
              </w:rPr>
            </w:pPr>
          </w:p>
        </w:tc>
        <w:tc>
          <w:tcPr>
            <w:tcW w:w="1673" w:type="dxa"/>
            <w:vAlign w:val="center"/>
          </w:tcPr>
          <w:p w:rsidR="00DB2DD8" w:rsidRPr="00AC0F38" w:rsidRDefault="00DB2DD8" w:rsidP="004802C9">
            <w:pPr>
              <w:spacing w:line="200" w:lineRule="exact"/>
              <w:rPr>
                <w:sz w:val="24"/>
                <w:szCs w:val="24"/>
              </w:rPr>
            </w:pPr>
          </w:p>
        </w:tc>
        <w:tc>
          <w:tcPr>
            <w:tcW w:w="1510" w:type="dxa"/>
            <w:vAlign w:val="center"/>
          </w:tcPr>
          <w:p w:rsidR="00DB2DD8" w:rsidRPr="00AC0F38" w:rsidRDefault="00DB2DD8" w:rsidP="004802C9">
            <w:pPr>
              <w:spacing w:line="200" w:lineRule="exact"/>
              <w:rPr>
                <w:b/>
                <w:sz w:val="24"/>
                <w:szCs w:val="24"/>
              </w:rPr>
            </w:pPr>
            <w:r w:rsidRPr="00AC0F38">
              <w:rPr>
                <w:b/>
                <w:sz w:val="24"/>
                <w:szCs w:val="24"/>
              </w:rPr>
              <w:t>(2+1)</w:t>
            </w:r>
          </w:p>
        </w:tc>
        <w:tc>
          <w:tcPr>
            <w:tcW w:w="1264" w:type="dxa"/>
            <w:vAlign w:val="center"/>
          </w:tcPr>
          <w:p w:rsidR="00DB2DD8" w:rsidRPr="00AC0F38" w:rsidRDefault="00F71096" w:rsidP="004802C9">
            <w:pPr>
              <w:spacing w:line="200" w:lineRule="exact"/>
              <w:rPr>
                <w:b/>
                <w:sz w:val="24"/>
                <w:szCs w:val="24"/>
              </w:rPr>
            </w:pPr>
            <w:r w:rsidRPr="00AC0F38">
              <w:rPr>
                <w:b/>
                <w:sz w:val="24"/>
                <w:szCs w:val="24"/>
              </w:rPr>
              <w:t>50</w:t>
            </w:r>
          </w:p>
        </w:tc>
        <w:tc>
          <w:tcPr>
            <w:tcW w:w="1292" w:type="dxa"/>
            <w:vAlign w:val="center"/>
          </w:tcPr>
          <w:p w:rsidR="00DB2DD8" w:rsidRPr="00AC0F38" w:rsidRDefault="00DB2DD8" w:rsidP="004802C9">
            <w:pPr>
              <w:spacing w:line="200" w:lineRule="exact"/>
              <w:rPr>
                <w:b/>
                <w:sz w:val="24"/>
                <w:szCs w:val="24"/>
              </w:rPr>
            </w:pPr>
            <w:r w:rsidRPr="00AC0F38">
              <w:rPr>
                <w:b/>
                <w:sz w:val="24"/>
                <w:szCs w:val="24"/>
              </w:rPr>
              <w:t>3</w:t>
            </w:r>
          </w:p>
        </w:tc>
      </w:tr>
      <w:tr w:rsidR="0011377C" w:rsidRPr="00AC0F38" w:rsidTr="00AC0F38">
        <w:trPr>
          <w:trHeight w:val="341"/>
          <w:jc w:val="center"/>
        </w:trPr>
        <w:tc>
          <w:tcPr>
            <w:tcW w:w="1144" w:type="dxa"/>
            <w:vAlign w:val="center"/>
          </w:tcPr>
          <w:p w:rsidR="00DB2DD8" w:rsidRPr="00AC0F38" w:rsidRDefault="00DB2DD8" w:rsidP="004802C9">
            <w:pPr>
              <w:spacing w:line="200" w:lineRule="exact"/>
              <w:rPr>
                <w:b/>
                <w:sz w:val="24"/>
                <w:szCs w:val="24"/>
              </w:rPr>
            </w:pPr>
          </w:p>
          <w:p w:rsidR="00DB2DD8" w:rsidRPr="00AC0F38" w:rsidRDefault="00BA0466" w:rsidP="004802C9">
            <w:pPr>
              <w:spacing w:line="200" w:lineRule="exact"/>
              <w:rPr>
                <w:b/>
                <w:sz w:val="24"/>
                <w:szCs w:val="24"/>
              </w:rPr>
            </w:pPr>
            <w:r w:rsidRPr="00AC0F38">
              <w:rPr>
                <w:b/>
                <w:sz w:val="24"/>
                <w:szCs w:val="24"/>
              </w:rPr>
              <w:t>5</w:t>
            </w:r>
            <w:r w:rsidR="00DB2DD8" w:rsidRPr="00AC0F38">
              <w:rPr>
                <w:b/>
                <w:sz w:val="24"/>
                <w:szCs w:val="24"/>
              </w:rPr>
              <w:t>.</w:t>
            </w:r>
          </w:p>
          <w:p w:rsidR="00DB2DD8" w:rsidRPr="00AC0F38" w:rsidRDefault="00DB2DD8" w:rsidP="004802C9">
            <w:pPr>
              <w:spacing w:line="200" w:lineRule="exact"/>
              <w:rPr>
                <w:b/>
                <w:sz w:val="24"/>
                <w:szCs w:val="24"/>
              </w:rPr>
            </w:pPr>
          </w:p>
        </w:tc>
        <w:tc>
          <w:tcPr>
            <w:tcW w:w="1350" w:type="dxa"/>
            <w:vAlign w:val="center"/>
          </w:tcPr>
          <w:p w:rsidR="00DB2DD8" w:rsidRPr="00AC0F38" w:rsidRDefault="00DB2DD8" w:rsidP="004802C9">
            <w:pPr>
              <w:spacing w:line="200" w:lineRule="exact"/>
              <w:rPr>
                <w:sz w:val="24"/>
                <w:szCs w:val="24"/>
              </w:rPr>
            </w:pPr>
            <w:r w:rsidRPr="00AC0F38">
              <w:rPr>
                <w:sz w:val="24"/>
                <w:szCs w:val="24"/>
              </w:rPr>
              <w:t>Elective II</w:t>
            </w:r>
          </w:p>
        </w:tc>
        <w:tc>
          <w:tcPr>
            <w:tcW w:w="1283" w:type="dxa"/>
            <w:vAlign w:val="center"/>
          </w:tcPr>
          <w:p w:rsidR="00DB2DD8" w:rsidRPr="00AC0F38" w:rsidRDefault="00DB2DD8" w:rsidP="004802C9">
            <w:pPr>
              <w:spacing w:line="200" w:lineRule="exact"/>
              <w:rPr>
                <w:sz w:val="24"/>
                <w:szCs w:val="24"/>
              </w:rPr>
            </w:pPr>
          </w:p>
        </w:tc>
        <w:tc>
          <w:tcPr>
            <w:tcW w:w="1673" w:type="dxa"/>
            <w:vAlign w:val="center"/>
          </w:tcPr>
          <w:p w:rsidR="00DB2DD8" w:rsidRPr="00AC0F38" w:rsidRDefault="00DB2DD8" w:rsidP="004802C9">
            <w:pPr>
              <w:spacing w:line="200" w:lineRule="exact"/>
              <w:rPr>
                <w:sz w:val="24"/>
                <w:szCs w:val="24"/>
              </w:rPr>
            </w:pPr>
          </w:p>
        </w:tc>
        <w:tc>
          <w:tcPr>
            <w:tcW w:w="1510" w:type="dxa"/>
            <w:vAlign w:val="center"/>
          </w:tcPr>
          <w:p w:rsidR="00DB2DD8" w:rsidRPr="00AC0F38" w:rsidRDefault="00DB2DD8" w:rsidP="004802C9">
            <w:pPr>
              <w:spacing w:line="200" w:lineRule="exact"/>
              <w:rPr>
                <w:b/>
                <w:sz w:val="24"/>
                <w:szCs w:val="24"/>
              </w:rPr>
            </w:pPr>
            <w:r w:rsidRPr="00AC0F38">
              <w:rPr>
                <w:b/>
                <w:sz w:val="24"/>
                <w:szCs w:val="24"/>
              </w:rPr>
              <w:t>(2+1)</w:t>
            </w:r>
          </w:p>
        </w:tc>
        <w:tc>
          <w:tcPr>
            <w:tcW w:w="1264" w:type="dxa"/>
            <w:vAlign w:val="center"/>
          </w:tcPr>
          <w:p w:rsidR="00DB2DD8" w:rsidRPr="00AC0F38" w:rsidRDefault="00F71096" w:rsidP="004802C9">
            <w:pPr>
              <w:spacing w:line="200" w:lineRule="exact"/>
              <w:rPr>
                <w:b/>
                <w:sz w:val="24"/>
                <w:szCs w:val="24"/>
              </w:rPr>
            </w:pPr>
            <w:r w:rsidRPr="00AC0F38">
              <w:rPr>
                <w:b/>
                <w:sz w:val="24"/>
                <w:szCs w:val="24"/>
              </w:rPr>
              <w:t>50</w:t>
            </w:r>
          </w:p>
        </w:tc>
        <w:tc>
          <w:tcPr>
            <w:tcW w:w="1292" w:type="dxa"/>
            <w:vAlign w:val="center"/>
          </w:tcPr>
          <w:p w:rsidR="00DB2DD8" w:rsidRPr="00AC0F38" w:rsidRDefault="00DB2DD8" w:rsidP="004802C9">
            <w:pPr>
              <w:spacing w:line="200" w:lineRule="exact"/>
              <w:rPr>
                <w:b/>
                <w:sz w:val="24"/>
                <w:szCs w:val="24"/>
              </w:rPr>
            </w:pPr>
            <w:r w:rsidRPr="00AC0F38">
              <w:rPr>
                <w:b/>
                <w:sz w:val="24"/>
                <w:szCs w:val="24"/>
              </w:rPr>
              <w:t>3</w:t>
            </w:r>
          </w:p>
        </w:tc>
      </w:tr>
      <w:tr w:rsidR="00AC0F38" w:rsidRPr="00AC0F38" w:rsidTr="000D659E">
        <w:trPr>
          <w:trHeight w:val="349"/>
          <w:jc w:val="center"/>
        </w:trPr>
        <w:tc>
          <w:tcPr>
            <w:tcW w:w="1144" w:type="dxa"/>
            <w:vAlign w:val="center"/>
          </w:tcPr>
          <w:p w:rsidR="00AC0F38" w:rsidRPr="00AC0F38" w:rsidRDefault="00AC0F38" w:rsidP="004802C9">
            <w:pPr>
              <w:spacing w:line="200" w:lineRule="exact"/>
              <w:rPr>
                <w:b/>
                <w:sz w:val="24"/>
                <w:szCs w:val="24"/>
              </w:rPr>
            </w:pPr>
          </w:p>
          <w:p w:rsidR="00AC0F38" w:rsidRPr="00AC0F38" w:rsidRDefault="00AC0F38" w:rsidP="004802C9">
            <w:pPr>
              <w:spacing w:line="200" w:lineRule="exact"/>
              <w:rPr>
                <w:b/>
                <w:sz w:val="24"/>
                <w:szCs w:val="24"/>
              </w:rPr>
            </w:pPr>
            <w:r w:rsidRPr="00AC0F38">
              <w:rPr>
                <w:b/>
                <w:sz w:val="24"/>
                <w:szCs w:val="24"/>
              </w:rPr>
              <w:t>6.</w:t>
            </w:r>
          </w:p>
          <w:p w:rsidR="00AC0F38" w:rsidRPr="00AC0F38" w:rsidRDefault="00AC0F38" w:rsidP="004802C9">
            <w:pPr>
              <w:spacing w:line="200" w:lineRule="exact"/>
              <w:rPr>
                <w:b/>
                <w:sz w:val="24"/>
                <w:szCs w:val="24"/>
              </w:rPr>
            </w:pPr>
          </w:p>
        </w:tc>
        <w:tc>
          <w:tcPr>
            <w:tcW w:w="1350" w:type="dxa"/>
            <w:vAlign w:val="center"/>
          </w:tcPr>
          <w:p w:rsidR="00AC0F38" w:rsidRPr="00AC0F38" w:rsidRDefault="00AC0F38" w:rsidP="004802C9">
            <w:pPr>
              <w:spacing w:line="200" w:lineRule="exact"/>
              <w:rPr>
                <w:sz w:val="24"/>
                <w:szCs w:val="24"/>
              </w:rPr>
            </w:pPr>
            <w:r w:rsidRPr="00AC0F38">
              <w:rPr>
                <w:sz w:val="24"/>
                <w:szCs w:val="24"/>
              </w:rPr>
              <w:t>Seminar and  Critical Review</w:t>
            </w:r>
          </w:p>
        </w:tc>
        <w:tc>
          <w:tcPr>
            <w:tcW w:w="1283" w:type="dxa"/>
          </w:tcPr>
          <w:p w:rsidR="00AC0F38" w:rsidRPr="00AC0F38" w:rsidRDefault="00AC0F38" w:rsidP="00143AA2">
            <w:pPr>
              <w:jc w:val="center"/>
              <w:rPr>
                <w:sz w:val="24"/>
                <w:szCs w:val="24"/>
              </w:rPr>
            </w:pPr>
            <w:r w:rsidRPr="00AC0F38">
              <w:rPr>
                <w:sz w:val="24"/>
                <w:szCs w:val="24"/>
              </w:rPr>
              <w:t>PBT 2114</w:t>
            </w:r>
          </w:p>
        </w:tc>
        <w:tc>
          <w:tcPr>
            <w:tcW w:w="1673" w:type="dxa"/>
          </w:tcPr>
          <w:p w:rsidR="00AC0F38" w:rsidRPr="00AC0F38" w:rsidRDefault="00AC0F38" w:rsidP="00143AA2">
            <w:pPr>
              <w:jc w:val="center"/>
              <w:rPr>
                <w:sz w:val="24"/>
                <w:szCs w:val="24"/>
              </w:rPr>
            </w:pPr>
            <w:r w:rsidRPr="00AC0F38">
              <w:rPr>
                <w:sz w:val="24"/>
                <w:szCs w:val="24"/>
              </w:rPr>
              <w:t xml:space="preserve">Project – I (Seminar and  Critical Review) </w:t>
            </w:r>
          </w:p>
        </w:tc>
        <w:tc>
          <w:tcPr>
            <w:tcW w:w="1510" w:type="dxa"/>
            <w:vAlign w:val="center"/>
          </w:tcPr>
          <w:p w:rsidR="00AC0F38" w:rsidRPr="00AC0F38" w:rsidRDefault="00AC0F38" w:rsidP="004802C9">
            <w:pPr>
              <w:spacing w:line="200" w:lineRule="exact"/>
              <w:rPr>
                <w:b/>
                <w:sz w:val="24"/>
                <w:szCs w:val="24"/>
              </w:rPr>
            </w:pPr>
            <w:r w:rsidRPr="00AC0F38">
              <w:rPr>
                <w:b/>
                <w:sz w:val="24"/>
                <w:szCs w:val="24"/>
              </w:rPr>
              <w:t>6</w:t>
            </w:r>
          </w:p>
        </w:tc>
        <w:tc>
          <w:tcPr>
            <w:tcW w:w="1264" w:type="dxa"/>
            <w:vAlign w:val="center"/>
          </w:tcPr>
          <w:p w:rsidR="00AC0F38" w:rsidRPr="00AC0F38" w:rsidRDefault="00AC0F38" w:rsidP="004802C9">
            <w:pPr>
              <w:spacing w:line="200" w:lineRule="exact"/>
              <w:rPr>
                <w:b/>
                <w:sz w:val="24"/>
                <w:szCs w:val="24"/>
              </w:rPr>
            </w:pPr>
            <w:r w:rsidRPr="00AC0F38">
              <w:rPr>
                <w:b/>
                <w:sz w:val="24"/>
                <w:szCs w:val="24"/>
              </w:rPr>
              <w:t>50</w:t>
            </w:r>
          </w:p>
        </w:tc>
        <w:tc>
          <w:tcPr>
            <w:tcW w:w="1292" w:type="dxa"/>
            <w:vAlign w:val="center"/>
          </w:tcPr>
          <w:p w:rsidR="00AC0F38" w:rsidRPr="00AC0F38" w:rsidRDefault="00AC0F38" w:rsidP="004802C9">
            <w:pPr>
              <w:spacing w:line="200" w:lineRule="exact"/>
              <w:rPr>
                <w:b/>
                <w:sz w:val="24"/>
                <w:szCs w:val="24"/>
              </w:rPr>
            </w:pPr>
            <w:r w:rsidRPr="00AC0F38">
              <w:rPr>
                <w:b/>
                <w:sz w:val="24"/>
                <w:szCs w:val="24"/>
              </w:rPr>
              <w:t>3</w:t>
            </w:r>
          </w:p>
        </w:tc>
      </w:tr>
      <w:tr w:rsidR="00AC0F38" w:rsidRPr="00AC0F38" w:rsidTr="003E15A3">
        <w:trPr>
          <w:trHeight w:val="40"/>
          <w:jc w:val="center"/>
        </w:trPr>
        <w:tc>
          <w:tcPr>
            <w:tcW w:w="1144" w:type="dxa"/>
            <w:vAlign w:val="center"/>
          </w:tcPr>
          <w:p w:rsidR="00AC0F38" w:rsidRPr="00AC0F38" w:rsidRDefault="00AC0F38" w:rsidP="004802C9">
            <w:pPr>
              <w:spacing w:line="200" w:lineRule="exact"/>
              <w:rPr>
                <w:b/>
                <w:sz w:val="24"/>
                <w:szCs w:val="24"/>
              </w:rPr>
            </w:pPr>
          </w:p>
          <w:p w:rsidR="00AC0F38" w:rsidRPr="00AC0F38" w:rsidRDefault="00AC0F38" w:rsidP="004802C9">
            <w:pPr>
              <w:spacing w:line="200" w:lineRule="exact"/>
              <w:rPr>
                <w:b/>
                <w:sz w:val="24"/>
                <w:szCs w:val="24"/>
              </w:rPr>
            </w:pPr>
            <w:r w:rsidRPr="00AC0F38">
              <w:rPr>
                <w:b/>
                <w:sz w:val="24"/>
                <w:szCs w:val="24"/>
              </w:rPr>
              <w:t>7</w:t>
            </w:r>
          </w:p>
          <w:p w:rsidR="00AC0F38" w:rsidRPr="00AC0F38" w:rsidRDefault="00AC0F38" w:rsidP="004802C9">
            <w:pPr>
              <w:spacing w:line="200" w:lineRule="exact"/>
              <w:rPr>
                <w:b/>
                <w:sz w:val="24"/>
                <w:szCs w:val="24"/>
              </w:rPr>
            </w:pPr>
          </w:p>
        </w:tc>
        <w:tc>
          <w:tcPr>
            <w:tcW w:w="1350" w:type="dxa"/>
            <w:vAlign w:val="center"/>
          </w:tcPr>
          <w:p w:rsidR="00AC0F38" w:rsidRPr="00AC0F38" w:rsidRDefault="00AC0F38" w:rsidP="004802C9">
            <w:pPr>
              <w:spacing w:line="200" w:lineRule="exact"/>
              <w:rPr>
                <w:sz w:val="24"/>
                <w:szCs w:val="24"/>
              </w:rPr>
            </w:pPr>
            <w:r w:rsidRPr="00AC0F38">
              <w:rPr>
                <w:sz w:val="24"/>
                <w:szCs w:val="24"/>
              </w:rPr>
              <w:t>Practical</w:t>
            </w:r>
          </w:p>
        </w:tc>
        <w:tc>
          <w:tcPr>
            <w:tcW w:w="1283" w:type="dxa"/>
          </w:tcPr>
          <w:p w:rsidR="00AC0F38" w:rsidRPr="00AC0F38" w:rsidRDefault="00AC0F38" w:rsidP="00143AA2">
            <w:pPr>
              <w:jc w:val="center"/>
              <w:rPr>
                <w:sz w:val="24"/>
                <w:szCs w:val="24"/>
              </w:rPr>
            </w:pPr>
            <w:r w:rsidRPr="00AC0F38">
              <w:rPr>
                <w:sz w:val="24"/>
                <w:szCs w:val="24"/>
              </w:rPr>
              <w:t>PHP 2505</w:t>
            </w:r>
          </w:p>
        </w:tc>
        <w:tc>
          <w:tcPr>
            <w:tcW w:w="1673" w:type="dxa"/>
          </w:tcPr>
          <w:p w:rsidR="00AC0F38" w:rsidRPr="00AC0F38" w:rsidRDefault="00AC0F38" w:rsidP="00143AA2">
            <w:pPr>
              <w:jc w:val="center"/>
              <w:rPr>
                <w:sz w:val="24"/>
                <w:szCs w:val="24"/>
              </w:rPr>
            </w:pPr>
            <w:r w:rsidRPr="00AC0F38">
              <w:rPr>
                <w:sz w:val="24"/>
                <w:szCs w:val="24"/>
                <w:lang w:eastAsia="en-IN"/>
              </w:rPr>
              <w:t>Laboratory I-Instrumental Methods of Analysis</w:t>
            </w:r>
          </w:p>
        </w:tc>
        <w:tc>
          <w:tcPr>
            <w:tcW w:w="1510" w:type="dxa"/>
            <w:vAlign w:val="center"/>
          </w:tcPr>
          <w:p w:rsidR="00AC0F38" w:rsidRPr="00AC0F38" w:rsidRDefault="00AC0F38" w:rsidP="004802C9">
            <w:pPr>
              <w:spacing w:line="200" w:lineRule="exact"/>
              <w:rPr>
                <w:b/>
                <w:sz w:val="24"/>
                <w:szCs w:val="24"/>
              </w:rPr>
            </w:pPr>
            <w:r w:rsidRPr="00AC0F38">
              <w:rPr>
                <w:b/>
                <w:sz w:val="24"/>
                <w:szCs w:val="24"/>
              </w:rPr>
              <w:t>6</w:t>
            </w:r>
          </w:p>
        </w:tc>
        <w:tc>
          <w:tcPr>
            <w:tcW w:w="1264" w:type="dxa"/>
            <w:vAlign w:val="center"/>
          </w:tcPr>
          <w:p w:rsidR="00AC0F38" w:rsidRPr="00AC0F38" w:rsidRDefault="00AC0F38" w:rsidP="004802C9">
            <w:pPr>
              <w:spacing w:line="200" w:lineRule="exact"/>
              <w:rPr>
                <w:b/>
                <w:sz w:val="24"/>
                <w:szCs w:val="24"/>
              </w:rPr>
            </w:pPr>
            <w:r w:rsidRPr="00AC0F38">
              <w:rPr>
                <w:b/>
                <w:sz w:val="24"/>
                <w:szCs w:val="24"/>
              </w:rPr>
              <w:t>50</w:t>
            </w:r>
          </w:p>
        </w:tc>
        <w:tc>
          <w:tcPr>
            <w:tcW w:w="1292" w:type="dxa"/>
            <w:vAlign w:val="center"/>
          </w:tcPr>
          <w:p w:rsidR="00AC0F38" w:rsidRPr="00AC0F38" w:rsidRDefault="00AC0F38" w:rsidP="004802C9">
            <w:pPr>
              <w:spacing w:line="200" w:lineRule="exact"/>
              <w:rPr>
                <w:b/>
                <w:sz w:val="24"/>
                <w:szCs w:val="24"/>
              </w:rPr>
            </w:pPr>
            <w:r w:rsidRPr="00AC0F38">
              <w:rPr>
                <w:b/>
                <w:sz w:val="24"/>
                <w:szCs w:val="24"/>
              </w:rPr>
              <w:t>3</w:t>
            </w:r>
          </w:p>
        </w:tc>
      </w:tr>
      <w:tr w:rsidR="0011377C" w:rsidRPr="00AC0F38" w:rsidTr="00AC0F38">
        <w:trPr>
          <w:trHeight w:val="40"/>
          <w:jc w:val="center"/>
        </w:trPr>
        <w:tc>
          <w:tcPr>
            <w:tcW w:w="1144" w:type="dxa"/>
            <w:vAlign w:val="center"/>
          </w:tcPr>
          <w:p w:rsidR="00DB2DD8" w:rsidRPr="00AC0F38" w:rsidRDefault="00BA0466" w:rsidP="004802C9">
            <w:pPr>
              <w:spacing w:line="200" w:lineRule="exact"/>
              <w:rPr>
                <w:b/>
                <w:sz w:val="24"/>
                <w:szCs w:val="24"/>
              </w:rPr>
            </w:pPr>
            <w:r w:rsidRPr="00AC0F38">
              <w:rPr>
                <w:b/>
                <w:sz w:val="24"/>
                <w:szCs w:val="24"/>
              </w:rPr>
              <w:t>8</w:t>
            </w:r>
          </w:p>
        </w:tc>
        <w:tc>
          <w:tcPr>
            <w:tcW w:w="1350" w:type="dxa"/>
            <w:vAlign w:val="center"/>
          </w:tcPr>
          <w:p w:rsidR="00DB2DD8" w:rsidRPr="00AC0F38" w:rsidRDefault="00DB2DD8" w:rsidP="004802C9">
            <w:pPr>
              <w:spacing w:line="200" w:lineRule="exact"/>
              <w:rPr>
                <w:sz w:val="24"/>
                <w:szCs w:val="24"/>
              </w:rPr>
            </w:pPr>
            <w:r w:rsidRPr="00AC0F38">
              <w:rPr>
                <w:sz w:val="24"/>
                <w:szCs w:val="24"/>
              </w:rPr>
              <w:t>Research</w:t>
            </w:r>
            <w:r w:rsidR="007577E4" w:rsidRPr="00AC0F38">
              <w:rPr>
                <w:sz w:val="24"/>
                <w:szCs w:val="24"/>
              </w:rPr>
              <w:t xml:space="preserve"> I</w:t>
            </w:r>
          </w:p>
        </w:tc>
        <w:tc>
          <w:tcPr>
            <w:tcW w:w="1283" w:type="dxa"/>
            <w:vAlign w:val="center"/>
          </w:tcPr>
          <w:p w:rsidR="00DB2DD8" w:rsidRPr="00AC0F38" w:rsidRDefault="00AC0F38" w:rsidP="004802C9">
            <w:pPr>
              <w:spacing w:line="200" w:lineRule="exact"/>
              <w:rPr>
                <w:sz w:val="24"/>
                <w:szCs w:val="24"/>
              </w:rPr>
            </w:pPr>
            <w:r w:rsidRPr="00AC0F38">
              <w:rPr>
                <w:sz w:val="24"/>
                <w:szCs w:val="24"/>
              </w:rPr>
              <w:t>PBT 2115</w:t>
            </w:r>
          </w:p>
        </w:tc>
        <w:tc>
          <w:tcPr>
            <w:tcW w:w="1673" w:type="dxa"/>
            <w:vAlign w:val="center"/>
          </w:tcPr>
          <w:p w:rsidR="00DB2DD8" w:rsidRPr="00AC0F38" w:rsidRDefault="00AC0F38" w:rsidP="004802C9">
            <w:pPr>
              <w:spacing w:line="200" w:lineRule="exact"/>
              <w:rPr>
                <w:sz w:val="24"/>
                <w:szCs w:val="24"/>
              </w:rPr>
            </w:pPr>
            <w:r w:rsidRPr="00AC0F38">
              <w:rPr>
                <w:sz w:val="24"/>
                <w:szCs w:val="24"/>
              </w:rPr>
              <w:t>Research I</w:t>
            </w:r>
          </w:p>
        </w:tc>
        <w:tc>
          <w:tcPr>
            <w:tcW w:w="1510" w:type="dxa"/>
            <w:vAlign w:val="center"/>
          </w:tcPr>
          <w:p w:rsidR="00DB2DD8" w:rsidRPr="00AC0F38" w:rsidRDefault="008920C1" w:rsidP="004802C9">
            <w:pPr>
              <w:spacing w:line="200" w:lineRule="exact"/>
              <w:rPr>
                <w:b/>
                <w:sz w:val="24"/>
                <w:szCs w:val="24"/>
              </w:rPr>
            </w:pPr>
            <w:r w:rsidRPr="00AC0F38">
              <w:rPr>
                <w:b/>
                <w:sz w:val="24"/>
                <w:szCs w:val="24"/>
              </w:rPr>
              <w:t>12</w:t>
            </w:r>
          </w:p>
        </w:tc>
        <w:tc>
          <w:tcPr>
            <w:tcW w:w="1264" w:type="dxa"/>
            <w:vAlign w:val="center"/>
          </w:tcPr>
          <w:p w:rsidR="00DB2DD8" w:rsidRPr="00AC0F38" w:rsidRDefault="008920C1" w:rsidP="004802C9">
            <w:pPr>
              <w:spacing w:line="200" w:lineRule="exact"/>
              <w:rPr>
                <w:b/>
                <w:sz w:val="24"/>
                <w:szCs w:val="24"/>
              </w:rPr>
            </w:pPr>
            <w:r w:rsidRPr="00AC0F38">
              <w:rPr>
                <w:b/>
                <w:sz w:val="24"/>
                <w:szCs w:val="24"/>
              </w:rPr>
              <w:t>100</w:t>
            </w:r>
          </w:p>
        </w:tc>
        <w:tc>
          <w:tcPr>
            <w:tcW w:w="1292" w:type="dxa"/>
            <w:vAlign w:val="center"/>
          </w:tcPr>
          <w:p w:rsidR="00DB2DD8" w:rsidRPr="00AC0F38" w:rsidRDefault="00DB2DD8" w:rsidP="004802C9">
            <w:pPr>
              <w:spacing w:line="200" w:lineRule="exact"/>
              <w:rPr>
                <w:b/>
                <w:sz w:val="24"/>
                <w:szCs w:val="24"/>
              </w:rPr>
            </w:pPr>
          </w:p>
          <w:p w:rsidR="00DB2DD8" w:rsidRPr="00AC0F38" w:rsidRDefault="007577E4" w:rsidP="004802C9">
            <w:pPr>
              <w:spacing w:line="200" w:lineRule="exact"/>
              <w:rPr>
                <w:b/>
                <w:sz w:val="24"/>
                <w:szCs w:val="24"/>
              </w:rPr>
            </w:pPr>
            <w:r w:rsidRPr="00AC0F38">
              <w:rPr>
                <w:b/>
                <w:sz w:val="24"/>
                <w:szCs w:val="24"/>
              </w:rPr>
              <w:t>6</w:t>
            </w:r>
          </w:p>
          <w:p w:rsidR="00DB2DD8" w:rsidRPr="00AC0F38" w:rsidRDefault="00DB2DD8" w:rsidP="004802C9">
            <w:pPr>
              <w:spacing w:line="200" w:lineRule="exact"/>
              <w:rPr>
                <w:b/>
                <w:sz w:val="24"/>
                <w:szCs w:val="24"/>
              </w:rPr>
            </w:pPr>
          </w:p>
        </w:tc>
      </w:tr>
      <w:tr w:rsidR="0011377C" w:rsidRPr="00AC0F38" w:rsidTr="00AC0F38">
        <w:trPr>
          <w:trHeight w:val="60"/>
          <w:jc w:val="center"/>
        </w:trPr>
        <w:tc>
          <w:tcPr>
            <w:tcW w:w="5450" w:type="dxa"/>
            <w:gridSpan w:val="4"/>
            <w:vAlign w:val="center"/>
          </w:tcPr>
          <w:p w:rsidR="00DB2DD8" w:rsidRPr="00AC0F38" w:rsidRDefault="00DB2DD8" w:rsidP="004802C9">
            <w:pPr>
              <w:spacing w:line="200" w:lineRule="exact"/>
              <w:jc w:val="center"/>
              <w:rPr>
                <w:b/>
                <w:sz w:val="24"/>
                <w:szCs w:val="24"/>
              </w:rPr>
            </w:pPr>
            <w:r w:rsidRPr="00AC0F38">
              <w:rPr>
                <w:b/>
                <w:sz w:val="24"/>
                <w:szCs w:val="24"/>
              </w:rPr>
              <w:t>TOTAL</w:t>
            </w:r>
          </w:p>
        </w:tc>
        <w:tc>
          <w:tcPr>
            <w:tcW w:w="1510" w:type="dxa"/>
            <w:vAlign w:val="center"/>
          </w:tcPr>
          <w:p w:rsidR="00DB2DD8" w:rsidRPr="00AC0F38" w:rsidRDefault="008920C1" w:rsidP="004802C9">
            <w:pPr>
              <w:spacing w:line="200" w:lineRule="exact"/>
              <w:rPr>
                <w:b/>
                <w:sz w:val="24"/>
                <w:szCs w:val="24"/>
              </w:rPr>
            </w:pPr>
            <w:r w:rsidRPr="00AC0F38">
              <w:rPr>
                <w:b/>
                <w:sz w:val="24"/>
                <w:szCs w:val="24"/>
              </w:rPr>
              <w:t>39</w:t>
            </w:r>
          </w:p>
        </w:tc>
        <w:tc>
          <w:tcPr>
            <w:tcW w:w="1264" w:type="dxa"/>
            <w:vAlign w:val="center"/>
          </w:tcPr>
          <w:p w:rsidR="00DB2DD8" w:rsidRPr="00AC0F38" w:rsidRDefault="002C5144" w:rsidP="004802C9">
            <w:pPr>
              <w:spacing w:line="200" w:lineRule="exact"/>
              <w:rPr>
                <w:b/>
                <w:sz w:val="24"/>
                <w:szCs w:val="24"/>
              </w:rPr>
            </w:pPr>
            <w:r w:rsidRPr="00AC0F38">
              <w:rPr>
                <w:b/>
                <w:sz w:val="24"/>
                <w:szCs w:val="24"/>
              </w:rPr>
              <w:t>4</w:t>
            </w:r>
            <w:r w:rsidR="008920C1" w:rsidRPr="00AC0F38">
              <w:rPr>
                <w:b/>
                <w:sz w:val="24"/>
                <w:szCs w:val="24"/>
              </w:rPr>
              <w:t>5</w:t>
            </w:r>
            <w:r w:rsidRPr="00AC0F38">
              <w:rPr>
                <w:b/>
                <w:sz w:val="24"/>
                <w:szCs w:val="24"/>
              </w:rPr>
              <w:t>0</w:t>
            </w:r>
          </w:p>
        </w:tc>
        <w:tc>
          <w:tcPr>
            <w:tcW w:w="1292" w:type="dxa"/>
            <w:vAlign w:val="center"/>
          </w:tcPr>
          <w:p w:rsidR="00DB2DD8" w:rsidRPr="00AC0F38" w:rsidRDefault="00DB2DD8" w:rsidP="004802C9">
            <w:pPr>
              <w:spacing w:line="200" w:lineRule="exact"/>
              <w:rPr>
                <w:b/>
                <w:sz w:val="24"/>
                <w:szCs w:val="24"/>
              </w:rPr>
            </w:pPr>
          </w:p>
          <w:p w:rsidR="00DB2DD8" w:rsidRPr="00AC0F38" w:rsidRDefault="00DC00DB" w:rsidP="004802C9">
            <w:pPr>
              <w:spacing w:line="200" w:lineRule="exact"/>
              <w:rPr>
                <w:b/>
                <w:sz w:val="24"/>
                <w:szCs w:val="24"/>
              </w:rPr>
            </w:pPr>
            <w:r w:rsidRPr="00AC0F38">
              <w:rPr>
                <w:b/>
                <w:sz w:val="24"/>
                <w:szCs w:val="24"/>
              </w:rPr>
              <w:t>3</w:t>
            </w:r>
          </w:p>
          <w:p w:rsidR="00DB2DD8" w:rsidRPr="00AC0F38" w:rsidRDefault="00DB2DD8" w:rsidP="004802C9">
            <w:pPr>
              <w:spacing w:line="200" w:lineRule="exact"/>
              <w:rPr>
                <w:b/>
                <w:sz w:val="24"/>
                <w:szCs w:val="24"/>
              </w:rPr>
            </w:pPr>
          </w:p>
        </w:tc>
      </w:tr>
    </w:tbl>
    <w:p w:rsidR="008F2ACB" w:rsidRPr="00AC0F38" w:rsidRDefault="008F2ACB" w:rsidP="00DB2DD8">
      <w:pPr>
        <w:jc w:val="center"/>
        <w:rPr>
          <w:b/>
          <w:sz w:val="24"/>
          <w:szCs w:val="24"/>
          <w:u w:val="single"/>
        </w:rPr>
      </w:pPr>
    </w:p>
    <w:p w:rsidR="00AC0F38" w:rsidRDefault="00AC0F38" w:rsidP="00DB2DD8">
      <w:pPr>
        <w:jc w:val="center"/>
        <w:rPr>
          <w:b/>
          <w:sz w:val="24"/>
          <w:szCs w:val="24"/>
          <w:u w:val="single"/>
        </w:rPr>
      </w:pPr>
    </w:p>
    <w:p w:rsidR="00AC0F38" w:rsidRDefault="00AC0F38" w:rsidP="00DB2DD8">
      <w:pPr>
        <w:jc w:val="center"/>
        <w:rPr>
          <w:b/>
          <w:sz w:val="24"/>
          <w:szCs w:val="24"/>
          <w:u w:val="single"/>
        </w:rPr>
      </w:pPr>
    </w:p>
    <w:p w:rsidR="00AC0F38" w:rsidRDefault="00AC0F38" w:rsidP="00DB2DD8">
      <w:pPr>
        <w:jc w:val="center"/>
        <w:rPr>
          <w:b/>
          <w:sz w:val="24"/>
          <w:szCs w:val="24"/>
          <w:u w:val="single"/>
        </w:rPr>
      </w:pPr>
    </w:p>
    <w:p w:rsidR="00AC0F38" w:rsidRDefault="00AC0F38" w:rsidP="00DB2DD8">
      <w:pPr>
        <w:jc w:val="center"/>
        <w:rPr>
          <w:b/>
          <w:sz w:val="24"/>
          <w:szCs w:val="24"/>
          <w:u w:val="single"/>
        </w:rPr>
      </w:pPr>
    </w:p>
    <w:p w:rsidR="00AC0F38" w:rsidRDefault="00AC0F38" w:rsidP="00DB2DD8">
      <w:pPr>
        <w:jc w:val="center"/>
        <w:rPr>
          <w:b/>
          <w:sz w:val="24"/>
          <w:szCs w:val="24"/>
          <w:u w:val="single"/>
        </w:rPr>
      </w:pPr>
    </w:p>
    <w:p w:rsidR="00AC0F38" w:rsidRDefault="00AC0F38" w:rsidP="00DB2DD8">
      <w:pPr>
        <w:jc w:val="center"/>
        <w:rPr>
          <w:b/>
          <w:sz w:val="24"/>
          <w:szCs w:val="24"/>
          <w:u w:val="single"/>
        </w:rPr>
      </w:pPr>
    </w:p>
    <w:p w:rsidR="00AC0F38" w:rsidRDefault="00AC0F38" w:rsidP="00DB2DD8">
      <w:pPr>
        <w:jc w:val="center"/>
        <w:rPr>
          <w:b/>
          <w:sz w:val="24"/>
          <w:szCs w:val="24"/>
          <w:u w:val="single"/>
        </w:rPr>
      </w:pPr>
    </w:p>
    <w:p w:rsidR="00AC0F38" w:rsidRDefault="00AC0F38" w:rsidP="00DB2DD8">
      <w:pPr>
        <w:jc w:val="center"/>
        <w:rPr>
          <w:b/>
          <w:sz w:val="24"/>
          <w:szCs w:val="24"/>
          <w:u w:val="single"/>
        </w:rPr>
      </w:pPr>
    </w:p>
    <w:p w:rsidR="00DB2DD8" w:rsidRPr="00AC0F38" w:rsidRDefault="00100D5C" w:rsidP="00DB2DD8">
      <w:pPr>
        <w:jc w:val="center"/>
        <w:rPr>
          <w:b/>
          <w:sz w:val="24"/>
          <w:szCs w:val="24"/>
          <w:u w:val="single"/>
        </w:rPr>
      </w:pPr>
      <w:r w:rsidRPr="00AC0F38">
        <w:rPr>
          <w:b/>
          <w:sz w:val="24"/>
          <w:szCs w:val="24"/>
          <w:u w:val="single"/>
        </w:rPr>
        <w:t>S</w:t>
      </w:r>
      <w:r w:rsidR="00DB2DD8" w:rsidRPr="00AC0F38">
        <w:rPr>
          <w:b/>
          <w:sz w:val="24"/>
          <w:szCs w:val="24"/>
          <w:u w:val="single"/>
        </w:rPr>
        <w:t>emester- II</w:t>
      </w:r>
    </w:p>
    <w:p w:rsidR="00DB2DD8" w:rsidRPr="00AC0F38" w:rsidRDefault="00DB2DD8" w:rsidP="00DB2DD8">
      <w:pPr>
        <w:rPr>
          <w:b/>
          <w:sz w:val="24"/>
          <w:szCs w:val="24"/>
        </w:rPr>
      </w:pPr>
    </w:p>
    <w:tbl>
      <w:tblPr>
        <w:tblStyle w:val="TableGrid"/>
        <w:tblW w:w="9798" w:type="dxa"/>
        <w:jc w:val="center"/>
        <w:tblLook w:val="04A0"/>
      </w:tblPr>
      <w:tblGrid>
        <w:gridCol w:w="1185"/>
        <w:gridCol w:w="1388"/>
        <w:gridCol w:w="1322"/>
        <w:gridCol w:w="1696"/>
        <w:gridCol w:w="1573"/>
        <w:gridCol w:w="1303"/>
        <w:gridCol w:w="1331"/>
      </w:tblGrid>
      <w:tr w:rsidR="0011377C" w:rsidRPr="00AC0F38" w:rsidTr="00AC0F38">
        <w:trPr>
          <w:trHeight w:val="265"/>
          <w:jc w:val="center"/>
        </w:trPr>
        <w:tc>
          <w:tcPr>
            <w:tcW w:w="1185" w:type="dxa"/>
            <w:vAlign w:val="center"/>
          </w:tcPr>
          <w:p w:rsidR="00DB2DD8" w:rsidRPr="00AC0F38" w:rsidRDefault="00DB2DD8" w:rsidP="004802C9">
            <w:pPr>
              <w:spacing w:line="200" w:lineRule="exact"/>
              <w:jc w:val="center"/>
              <w:rPr>
                <w:b/>
                <w:sz w:val="24"/>
                <w:szCs w:val="24"/>
              </w:rPr>
            </w:pPr>
            <w:r w:rsidRPr="00AC0F38">
              <w:rPr>
                <w:b/>
                <w:sz w:val="24"/>
                <w:szCs w:val="24"/>
              </w:rPr>
              <w:t>No.</w:t>
            </w:r>
          </w:p>
        </w:tc>
        <w:tc>
          <w:tcPr>
            <w:tcW w:w="1388" w:type="dxa"/>
            <w:vAlign w:val="center"/>
          </w:tcPr>
          <w:p w:rsidR="00DB2DD8" w:rsidRPr="00AC0F38" w:rsidRDefault="00DB2DD8" w:rsidP="004802C9">
            <w:pPr>
              <w:spacing w:line="200" w:lineRule="exact"/>
              <w:jc w:val="center"/>
              <w:rPr>
                <w:b/>
                <w:sz w:val="24"/>
                <w:szCs w:val="24"/>
              </w:rPr>
            </w:pPr>
            <w:r w:rsidRPr="00AC0F38">
              <w:rPr>
                <w:b/>
                <w:sz w:val="24"/>
                <w:szCs w:val="24"/>
              </w:rPr>
              <w:t>Contents</w:t>
            </w:r>
          </w:p>
        </w:tc>
        <w:tc>
          <w:tcPr>
            <w:tcW w:w="1322" w:type="dxa"/>
            <w:vAlign w:val="center"/>
          </w:tcPr>
          <w:p w:rsidR="00DB2DD8" w:rsidRPr="00AC0F38" w:rsidRDefault="00DB2DD8" w:rsidP="004802C9">
            <w:pPr>
              <w:spacing w:line="200" w:lineRule="exact"/>
              <w:jc w:val="center"/>
              <w:rPr>
                <w:b/>
                <w:sz w:val="24"/>
                <w:szCs w:val="24"/>
              </w:rPr>
            </w:pPr>
            <w:r w:rsidRPr="00AC0F38">
              <w:rPr>
                <w:b/>
                <w:sz w:val="24"/>
                <w:szCs w:val="24"/>
              </w:rPr>
              <w:t>Course Code</w:t>
            </w:r>
          </w:p>
        </w:tc>
        <w:tc>
          <w:tcPr>
            <w:tcW w:w="1696" w:type="dxa"/>
            <w:vAlign w:val="center"/>
          </w:tcPr>
          <w:p w:rsidR="00DB2DD8" w:rsidRPr="00AC0F38" w:rsidRDefault="00DB2DD8" w:rsidP="004802C9">
            <w:pPr>
              <w:spacing w:line="200" w:lineRule="exact"/>
              <w:jc w:val="center"/>
              <w:rPr>
                <w:b/>
                <w:sz w:val="24"/>
                <w:szCs w:val="24"/>
              </w:rPr>
            </w:pPr>
            <w:r w:rsidRPr="00AC0F38">
              <w:rPr>
                <w:b/>
                <w:sz w:val="24"/>
                <w:szCs w:val="24"/>
              </w:rPr>
              <w:t>Subjects</w:t>
            </w:r>
          </w:p>
        </w:tc>
        <w:tc>
          <w:tcPr>
            <w:tcW w:w="1573" w:type="dxa"/>
            <w:vAlign w:val="center"/>
          </w:tcPr>
          <w:p w:rsidR="00DB2DD8" w:rsidRPr="00AC0F38" w:rsidRDefault="00DB2DD8" w:rsidP="004802C9">
            <w:pPr>
              <w:spacing w:line="200" w:lineRule="exact"/>
              <w:jc w:val="center"/>
              <w:rPr>
                <w:b/>
                <w:sz w:val="24"/>
                <w:szCs w:val="24"/>
              </w:rPr>
            </w:pPr>
            <w:r w:rsidRPr="00AC0F38">
              <w:rPr>
                <w:b/>
                <w:sz w:val="24"/>
                <w:szCs w:val="24"/>
              </w:rPr>
              <w:t>Hours/Week</w:t>
            </w:r>
          </w:p>
          <w:p w:rsidR="00DB2DD8" w:rsidRPr="00AC0F38" w:rsidRDefault="00DB2DD8" w:rsidP="004802C9">
            <w:pPr>
              <w:spacing w:line="200" w:lineRule="exact"/>
              <w:jc w:val="center"/>
              <w:rPr>
                <w:b/>
                <w:sz w:val="24"/>
                <w:szCs w:val="24"/>
              </w:rPr>
            </w:pPr>
            <w:r w:rsidRPr="00AC0F38">
              <w:rPr>
                <w:b/>
                <w:sz w:val="24"/>
                <w:szCs w:val="24"/>
              </w:rPr>
              <w:t>(L+T)</w:t>
            </w:r>
          </w:p>
        </w:tc>
        <w:tc>
          <w:tcPr>
            <w:tcW w:w="1303" w:type="dxa"/>
            <w:vAlign w:val="center"/>
          </w:tcPr>
          <w:p w:rsidR="00DB2DD8" w:rsidRPr="00AC0F38" w:rsidRDefault="00DB2DD8" w:rsidP="004802C9">
            <w:pPr>
              <w:spacing w:line="200" w:lineRule="exact"/>
              <w:jc w:val="center"/>
              <w:rPr>
                <w:b/>
                <w:sz w:val="24"/>
                <w:szCs w:val="24"/>
              </w:rPr>
            </w:pPr>
            <w:r w:rsidRPr="00AC0F38">
              <w:rPr>
                <w:b/>
                <w:sz w:val="24"/>
                <w:szCs w:val="24"/>
              </w:rPr>
              <w:t>Marks</w:t>
            </w:r>
          </w:p>
        </w:tc>
        <w:tc>
          <w:tcPr>
            <w:tcW w:w="1331" w:type="dxa"/>
            <w:vAlign w:val="center"/>
          </w:tcPr>
          <w:p w:rsidR="00DB2DD8" w:rsidRPr="00AC0F38" w:rsidRDefault="00DB2DD8" w:rsidP="004802C9">
            <w:pPr>
              <w:spacing w:line="200" w:lineRule="exact"/>
              <w:jc w:val="center"/>
              <w:rPr>
                <w:b/>
                <w:sz w:val="24"/>
                <w:szCs w:val="24"/>
              </w:rPr>
            </w:pPr>
            <w:r w:rsidRPr="00AC0F38">
              <w:rPr>
                <w:b/>
                <w:sz w:val="24"/>
                <w:szCs w:val="24"/>
              </w:rPr>
              <w:t>Credits</w:t>
            </w:r>
          </w:p>
        </w:tc>
      </w:tr>
      <w:tr w:rsidR="00AC0F38" w:rsidRPr="00AC0F38" w:rsidTr="00AC0F38">
        <w:trPr>
          <w:trHeight w:val="408"/>
          <w:jc w:val="center"/>
        </w:trPr>
        <w:tc>
          <w:tcPr>
            <w:tcW w:w="1185" w:type="dxa"/>
            <w:vAlign w:val="center"/>
          </w:tcPr>
          <w:p w:rsidR="00AC0F38" w:rsidRPr="00AC0F38" w:rsidRDefault="00AC0F38" w:rsidP="004802C9">
            <w:pPr>
              <w:spacing w:line="200" w:lineRule="exact"/>
              <w:rPr>
                <w:b/>
                <w:sz w:val="24"/>
                <w:szCs w:val="24"/>
              </w:rPr>
            </w:pPr>
          </w:p>
          <w:p w:rsidR="00AC0F38" w:rsidRPr="00AC0F38" w:rsidRDefault="00AC0F38" w:rsidP="004802C9">
            <w:pPr>
              <w:spacing w:line="200" w:lineRule="exact"/>
              <w:rPr>
                <w:b/>
                <w:sz w:val="24"/>
                <w:szCs w:val="24"/>
              </w:rPr>
            </w:pPr>
            <w:r w:rsidRPr="00AC0F38">
              <w:rPr>
                <w:b/>
                <w:sz w:val="24"/>
                <w:szCs w:val="24"/>
              </w:rPr>
              <w:t>1.</w:t>
            </w:r>
          </w:p>
          <w:p w:rsidR="00AC0F38" w:rsidRPr="00AC0F38" w:rsidRDefault="00AC0F38" w:rsidP="004802C9">
            <w:pPr>
              <w:spacing w:line="200" w:lineRule="exact"/>
              <w:rPr>
                <w:b/>
                <w:sz w:val="24"/>
                <w:szCs w:val="24"/>
              </w:rPr>
            </w:pPr>
          </w:p>
        </w:tc>
        <w:tc>
          <w:tcPr>
            <w:tcW w:w="1388" w:type="dxa"/>
            <w:vAlign w:val="center"/>
          </w:tcPr>
          <w:p w:rsidR="00AC0F38" w:rsidRPr="00AC0F38" w:rsidRDefault="00AC0F38" w:rsidP="004802C9">
            <w:pPr>
              <w:spacing w:line="200" w:lineRule="exact"/>
              <w:rPr>
                <w:sz w:val="24"/>
                <w:szCs w:val="24"/>
              </w:rPr>
            </w:pPr>
            <w:r w:rsidRPr="00AC0F38">
              <w:rPr>
                <w:sz w:val="24"/>
                <w:szCs w:val="24"/>
              </w:rPr>
              <w:t>Core I</w:t>
            </w:r>
          </w:p>
        </w:tc>
        <w:tc>
          <w:tcPr>
            <w:tcW w:w="1322" w:type="dxa"/>
          </w:tcPr>
          <w:p w:rsidR="00AC0F38" w:rsidRPr="00AC0F38" w:rsidRDefault="00AC0F38" w:rsidP="00143AA2">
            <w:pPr>
              <w:jc w:val="center"/>
              <w:rPr>
                <w:sz w:val="24"/>
                <w:szCs w:val="24"/>
                <w:lang w:eastAsia="en-IN"/>
              </w:rPr>
            </w:pPr>
            <w:r w:rsidRPr="00AC0F38">
              <w:rPr>
                <w:sz w:val="24"/>
                <w:szCs w:val="24"/>
                <w:lang w:eastAsia="en-IN"/>
              </w:rPr>
              <w:t>PBT 2103</w:t>
            </w:r>
          </w:p>
        </w:tc>
        <w:tc>
          <w:tcPr>
            <w:tcW w:w="1696" w:type="dxa"/>
          </w:tcPr>
          <w:p w:rsidR="00AC0F38" w:rsidRPr="00AC0F38" w:rsidRDefault="00AC0F38" w:rsidP="00143AA2">
            <w:pPr>
              <w:jc w:val="center"/>
              <w:rPr>
                <w:sz w:val="24"/>
                <w:szCs w:val="24"/>
                <w:lang w:eastAsia="en-IN"/>
              </w:rPr>
            </w:pPr>
            <w:r w:rsidRPr="00AC0F38">
              <w:rPr>
                <w:sz w:val="24"/>
                <w:szCs w:val="24"/>
                <w:lang w:eastAsia="en-IN"/>
              </w:rPr>
              <w:t>Research Methodology</w:t>
            </w:r>
          </w:p>
        </w:tc>
        <w:tc>
          <w:tcPr>
            <w:tcW w:w="1573" w:type="dxa"/>
            <w:vAlign w:val="center"/>
          </w:tcPr>
          <w:p w:rsidR="00AC0F38" w:rsidRPr="00AC0F38" w:rsidRDefault="00AC0F38" w:rsidP="004802C9">
            <w:pPr>
              <w:spacing w:line="200" w:lineRule="exact"/>
              <w:rPr>
                <w:b/>
                <w:sz w:val="24"/>
                <w:szCs w:val="24"/>
              </w:rPr>
            </w:pPr>
            <w:r w:rsidRPr="00AC0F38">
              <w:rPr>
                <w:b/>
                <w:sz w:val="24"/>
                <w:szCs w:val="24"/>
              </w:rPr>
              <w:t>(2+1)</w:t>
            </w:r>
          </w:p>
        </w:tc>
        <w:tc>
          <w:tcPr>
            <w:tcW w:w="1303" w:type="dxa"/>
            <w:vAlign w:val="center"/>
          </w:tcPr>
          <w:p w:rsidR="00AC0F38" w:rsidRPr="00AC0F38" w:rsidRDefault="00AC0F38" w:rsidP="004802C9">
            <w:pPr>
              <w:spacing w:line="200" w:lineRule="exact"/>
              <w:rPr>
                <w:b/>
                <w:sz w:val="24"/>
                <w:szCs w:val="24"/>
              </w:rPr>
            </w:pPr>
            <w:r w:rsidRPr="00AC0F38">
              <w:rPr>
                <w:b/>
                <w:sz w:val="24"/>
                <w:szCs w:val="24"/>
              </w:rPr>
              <w:t>50</w:t>
            </w:r>
          </w:p>
        </w:tc>
        <w:tc>
          <w:tcPr>
            <w:tcW w:w="1331" w:type="dxa"/>
            <w:vAlign w:val="center"/>
          </w:tcPr>
          <w:p w:rsidR="00AC0F38" w:rsidRPr="00AC0F38" w:rsidRDefault="00AC0F38" w:rsidP="004802C9">
            <w:pPr>
              <w:spacing w:line="200" w:lineRule="exact"/>
              <w:rPr>
                <w:b/>
                <w:sz w:val="24"/>
                <w:szCs w:val="24"/>
              </w:rPr>
            </w:pPr>
            <w:r w:rsidRPr="00AC0F38">
              <w:rPr>
                <w:b/>
                <w:sz w:val="24"/>
                <w:szCs w:val="24"/>
              </w:rPr>
              <w:t>3</w:t>
            </w:r>
          </w:p>
        </w:tc>
      </w:tr>
      <w:tr w:rsidR="00AC0F38" w:rsidRPr="00AC0F38" w:rsidTr="00093C81">
        <w:trPr>
          <w:trHeight w:val="728"/>
          <w:jc w:val="center"/>
        </w:trPr>
        <w:tc>
          <w:tcPr>
            <w:tcW w:w="1185" w:type="dxa"/>
            <w:vAlign w:val="center"/>
          </w:tcPr>
          <w:p w:rsidR="00AC0F38" w:rsidRPr="00AC0F38" w:rsidRDefault="00AC0F38" w:rsidP="004802C9">
            <w:pPr>
              <w:spacing w:line="200" w:lineRule="exact"/>
              <w:rPr>
                <w:b/>
                <w:sz w:val="24"/>
                <w:szCs w:val="24"/>
              </w:rPr>
            </w:pPr>
          </w:p>
          <w:p w:rsidR="00AC0F38" w:rsidRPr="00AC0F38" w:rsidRDefault="00AC0F38" w:rsidP="004802C9">
            <w:pPr>
              <w:spacing w:line="200" w:lineRule="exact"/>
              <w:rPr>
                <w:b/>
                <w:sz w:val="24"/>
                <w:szCs w:val="24"/>
              </w:rPr>
            </w:pPr>
            <w:r w:rsidRPr="00AC0F38">
              <w:rPr>
                <w:b/>
                <w:sz w:val="24"/>
                <w:szCs w:val="24"/>
              </w:rPr>
              <w:t>2.</w:t>
            </w:r>
          </w:p>
          <w:p w:rsidR="00AC0F38" w:rsidRPr="00AC0F38" w:rsidRDefault="00AC0F38" w:rsidP="004802C9">
            <w:pPr>
              <w:spacing w:line="200" w:lineRule="exact"/>
              <w:rPr>
                <w:b/>
                <w:sz w:val="24"/>
                <w:szCs w:val="24"/>
              </w:rPr>
            </w:pPr>
          </w:p>
        </w:tc>
        <w:tc>
          <w:tcPr>
            <w:tcW w:w="1388" w:type="dxa"/>
            <w:vAlign w:val="center"/>
          </w:tcPr>
          <w:p w:rsidR="00AC0F38" w:rsidRPr="00AC0F38" w:rsidRDefault="00AC0F38" w:rsidP="004802C9">
            <w:pPr>
              <w:spacing w:line="200" w:lineRule="exact"/>
              <w:rPr>
                <w:sz w:val="24"/>
                <w:szCs w:val="24"/>
              </w:rPr>
            </w:pPr>
            <w:r w:rsidRPr="00AC0F38">
              <w:rPr>
                <w:sz w:val="24"/>
                <w:szCs w:val="24"/>
              </w:rPr>
              <w:t>Core II</w:t>
            </w:r>
          </w:p>
        </w:tc>
        <w:tc>
          <w:tcPr>
            <w:tcW w:w="1322" w:type="dxa"/>
          </w:tcPr>
          <w:p w:rsidR="00AC0F38" w:rsidRPr="00AC0F38" w:rsidRDefault="00AC0F38" w:rsidP="00143AA2">
            <w:pPr>
              <w:jc w:val="center"/>
              <w:rPr>
                <w:sz w:val="24"/>
                <w:szCs w:val="24"/>
                <w:lang w:eastAsia="en-IN"/>
              </w:rPr>
            </w:pPr>
            <w:r w:rsidRPr="00AC0F38">
              <w:rPr>
                <w:sz w:val="24"/>
                <w:szCs w:val="24"/>
                <w:lang w:eastAsia="en-IN"/>
              </w:rPr>
              <w:t>PBT 2104</w:t>
            </w:r>
          </w:p>
        </w:tc>
        <w:tc>
          <w:tcPr>
            <w:tcW w:w="1696" w:type="dxa"/>
          </w:tcPr>
          <w:p w:rsidR="00AC0F38" w:rsidRPr="00AC0F38" w:rsidRDefault="00AC0F38" w:rsidP="00143AA2">
            <w:pPr>
              <w:jc w:val="center"/>
              <w:rPr>
                <w:sz w:val="24"/>
                <w:szCs w:val="24"/>
                <w:lang w:eastAsia="en-IN"/>
              </w:rPr>
            </w:pPr>
            <w:r w:rsidRPr="00AC0F38">
              <w:rPr>
                <w:sz w:val="24"/>
                <w:szCs w:val="24"/>
                <w:lang w:eastAsia="en-IN"/>
              </w:rPr>
              <w:t>Pharmaceutical Biotechnology II</w:t>
            </w:r>
          </w:p>
        </w:tc>
        <w:tc>
          <w:tcPr>
            <w:tcW w:w="1573" w:type="dxa"/>
            <w:vAlign w:val="center"/>
          </w:tcPr>
          <w:p w:rsidR="00AC0F38" w:rsidRPr="00AC0F38" w:rsidRDefault="00AC0F38" w:rsidP="004802C9">
            <w:pPr>
              <w:spacing w:line="200" w:lineRule="exact"/>
              <w:rPr>
                <w:b/>
                <w:sz w:val="24"/>
                <w:szCs w:val="24"/>
              </w:rPr>
            </w:pPr>
            <w:r w:rsidRPr="00AC0F38">
              <w:rPr>
                <w:b/>
                <w:sz w:val="24"/>
                <w:szCs w:val="24"/>
              </w:rPr>
              <w:t>(2+1)</w:t>
            </w:r>
          </w:p>
        </w:tc>
        <w:tc>
          <w:tcPr>
            <w:tcW w:w="1303" w:type="dxa"/>
            <w:vAlign w:val="center"/>
          </w:tcPr>
          <w:p w:rsidR="00AC0F38" w:rsidRPr="00AC0F38" w:rsidRDefault="00AC0F38" w:rsidP="004802C9">
            <w:pPr>
              <w:spacing w:line="200" w:lineRule="exact"/>
              <w:rPr>
                <w:b/>
                <w:sz w:val="24"/>
                <w:szCs w:val="24"/>
              </w:rPr>
            </w:pPr>
            <w:r w:rsidRPr="00AC0F38">
              <w:rPr>
                <w:b/>
                <w:sz w:val="24"/>
                <w:szCs w:val="24"/>
              </w:rPr>
              <w:t>50</w:t>
            </w:r>
          </w:p>
        </w:tc>
        <w:tc>
          <w:tcPr>
            <w:tcW w:w="1331" w:type="dxa"/>
            <w:vAlign w:val="center"/>
          </w:tcPr>
          <w:p w:rsidR="00AC0F38" w:rsidRPr="00AC0F38" w:rsidRDefault="00AC0F38" w:rsidP="004802C9">
            <w:pPr>
              <w:spacing w:line="200" w:lineRule="exact"/>
              <w:rPr>
                <w:b/>
                <w:sz w:val="24"/>
                <w:szCs w:val="24"/>
              </w:rPr>
            </w:pPr>
            <w:r w:rsidRPr="00AC0F38">
              <w:rPr>
                <w:b/>
                <w:sz w:val="24"/>
                <w:szCs w:val="24"/>
              </w:rPr>
              <w:t>3</w:t>
            </w:r>
          </w:p>
        </w:tc>
      </w:tr>
      <w:tr w:rsidR="00AC0F38" w:rsidRPr="00AC0F38" w:rsidTr="003A38CC">
        <w:trPr>
          <w:trHeight w:val="398"/>
          <w:jc w:val="center"/>
        </w:trPr>
        <w:tc>
          <w:tcPr>
            <w:tcW w:w="1185" w:type="dxa"/>
            <w:vAlign w:val="center"/>
          </w:tcPr>
          <w:p w:rsidR="00AC0F38" w:rsidRPr="00AC0F38" w:rsidRDefault="00AC0F38" w:rsidP="004802C9">
            <w:pPr>
              <w:spacing w:line="200" w:lineRule="exact"/>
              <w:rPr>
                <w:b/>
                <w:sz w:val="24"/>
                <w:szCs w:val="24"/>
              </w:rPr>
            </w:pPr>
          </w:p>
          <w:p w:rsidR="00AC0F38" w:rsidRPr="00AC0F38" w:rsidRDefault="00AC0F38" w:rsidP="004802C9">
            <w:pPr>
              <w:spacing w:line="200" w:lineRule="exact"/>
              <w:rPr>
                <w:b/>
                <w:sz w:val="24"/>
                <w:szCs w:val="24"/>
              </w:rPr>
            </w:pPr>
            <w:r w:rsidRPr="00AC0F38">
              <w:rPr>
                <w:b/>
                <w:sz w:val="24"/>
                <w:szCs w:val="24"/>
              </w:rPr>
              <w:t>3.</w:t>
            </w:r>
          </w:p>
          <w:p w:rsidR="00AC0F38" w:rsidRPr="00AC0F38" w:rsidRDefault="00AC0F38" w:rsidP="004802C9">
            <w:pPr>
              <w:spacing w:line="200" w:lineRule="exact"/>
              <w:rPr>
                <w:b/>
                <w:sz w:val="24"/>
                <w:szCs w:val="24"/>
              </w:rPr>
            </w:pPr>
          </w:p>
        </w:tc>
        <w:tc>
          <w:tcPr>
            <w:tcW w:w="1388" w:type="dxa"/>
            <w:vAlign w:val="center"/>
          </w:tcPr>
          <w:p w:rsidR="00AC0F38" w:rsidRPr="00AC0F38" w:rsidRDefault="00AC0F38" w:rsidP="004802C9">
            <w:pPr>
              <w:spacing w:line="200" w:lineRule="exact"/>
              <w:rPr>
                <w:sz w:val="24"/>
                <w:szCs w:val="24"/>
              </w:rPr>
            </w:pPr>
            <w:r w:rsidRPr="00AC0F38">
              <w:rPr>
                <w:sz w:val="24"/>
                <w:szCs w:val="24"/>
              </w:rPr>
              <w:t>Core III</w:t>
            </w:r>
          </w:p>
        </w:tc>
        <w:tc>
          <w:tcPr>
            <w:tcW w:w="1322" w:type="dxa"/>
          </w:tcPr>
          <w:p w:rsidR="00AC0F38" w:rsidRPr="00AC0F38" w:rsidRDefault="00AC0F38" w:rsidP="00143AA2">
            <w:pPr>
              <w:jc w:val="center"/>
              <w:rPr>
                <w:sz w:val="24"/>
                <w:szCs w:val="24"/>
                <w:lang w:eastAsia="en-IN"/>
              </w:rPr>
            </w:pPr>
            <w:r w:rsidRPr="00AC0F38">
              <w:rPr>
                <w:sz w:val="24"/>
                <w:szCs w:val="24"/>
                <w:lang w:eastAsia="en-IN"/>
              </w:rPr>
              <w:t>PBT 2105</w:t>
            </w:r>
          </w:p>
        </w:tc>
        <w:tc>
          <w:tcPr>
            <w:tcW w:w="1696" w:type="dxa"/>
          </w:tcPr>
          <w:p w:rsidR="00AC0F38" w:rsidRPr="00AC0F38" w:rsidRDefault="00AC0F38" w:rsidP="00143AA2">
            <w:pPr>
              <w:jc w:val="center"/>
              <w:rPr>
                <w:sz w:val="24"/>
                <w:szCs w:val="24"/>
                <w:lang w:eastAsia="en-IN"/>
              </w:rPr>
            </w:pPr>
            <w:r w:rsidRPr="00AC0F38">
              <w:rPr>
                <w:sz w:val="24"/>
                <w:szCs w:val="24"/>
                <w:lang w:eastAsia="en-IN"/>
              </w:rPr>
              <w:t>Advanced Analytical Tools in Biotechnology</w:t>
            </w:r>
          </w:p>
        </w:tc>
        <w:tc>
          <w:tcPr>
            <w:tcW w:w="1573" w:type="dxa"/>
            <w:vAlign w:val="center"/>
          </w:tcPr>
          <w:p w:rsidR="00AC0F38" w:rsidRPr="00AC0F38" w:rsidRDefault="00AC0F38" w:rsidP="004802C9">
            <w:pPr>
              <w:spacing w:line="200" w:lineRule="exact"/>
              <w:rPr>
                <w:b/>
                <w:sz w:val="24"/>
                <w:szCs w:val="24"/>
              </w:rPr>
            </w:pPr>
            <w:r w:rsidRPr="00AC0F38">
              <w:rPr>
                <w:b/>
                <w:sz w:val="24"/>
                <w:szCs w:val="24"/>
              </w:rPr>
              <w:t>(2+1)</w:t>
            </w:r>
          </w:p>
        </w:tc>
        <w:tc>
          <w:tcPr>
            <w:tcW w:w="1303" w:type="dxa"/>
            <w:vAlign w:val="center"/>
          </w:tcPr>
          <w:p w:rsidR="00AC0F38" w:rsidRPr="00AC0F38" w:rsidRDefault="00AC0F38" w:rsidP="004802C9">
            <w:pPr>
              <w:spacing w:line="200" w:lineRule="exact"/>
              <w:rPr>
                <w:b/>
                <w:sz w:val="24"/>
                <w:szCs w:val="24"/>
              </w:rPr>
            </w:pPr>
            <w:r w:rsidRPr="00AC0F38">
              <w:rPr>
                <w:b/>
                <w:sz w:val="24"/>
                <w:szCs w:val="24"/>
              </w:rPr>
              <w:t>50</w:t>
            </w:r>
          </w:p>
        </w:tc>
        <w:tc>
          <w:tcPr>
            <w:tcW w:w="1331" w:type="dxa"/>
            <w:vAlign w:val="center"/>
          </w:tcPr>
          <w:p w:rsidR="00AC0F38" w:rsidRPr="00AC0F38" w:rsidRDefault="00AC0F38" w:rsidP="004802C9">
            <w:pPr>
              <w:spacing w:line="200" w:lineRule="exact"/>
              <w:rPr>
                <w:b/>
                <w:sz w:val="24"/>
                <w:szCs w:val="24"/>
              </w:rPr>
            </w:pPr>
            <w:r w:rsidRPr="00AC0F38">
              <w:rPr>
                <w:b/>
                <w:sz w:val="24"/>
                <w:szCs w:val="24"/>
              </w:rPr>
              <w:t>3</w:t>
            </w:r>
          </w:p>
        </w:tc>
      </w:tr>
      <w:tr w:rsidR="0011377C" w:rsidRPr="00AC0F38" w:rsidTr="00AC0F38">
        <w:trPr>
          <w:trHeight w:val="408"/>
          <w:jc w:val="center"/>
        </w:trPr>
        <w:tc>
          <w:tcPr>
            <w:tcW w:w="1185" w:type="dxa"/>
            <w:vAlign w:val="center"/>
          </w:tcPr>
          <w:p w:rsidR="00DB2DD8" w:rsidRPr="00AC0F38" w:rsidRDefault="00DB2DD8" w:rsidP="004802C9">
            <w:pPr>
              <w:spacing w:line="200" w:lineRule="exact"/>
              <w:rPr>
                <w:b/>
                <w:sz w:val="24"/>
                <w:szCs w:val="24"/>
              </w:rPr>
            </w:pPr>
          </w:p>
          <w:p w:rsidR="00DB2DD8" w:rsidRPr="00AC0F38" w:rsidRDefault="007577E4" w:rsidP="004802C9">
            <w:pPr>
              <w:spacing w:line="200" w:lineRule="exact"/>
              <w:rPr>
                <w:b/>
                <w:sz w:val="24"/>
                <w:szCs w:val="24"/>
              </w:rPr>
            </w:pPr>
            <w:r w:rsidRPr="00AC0F38">
              <w:rPr>
                <w:b/>
                <w:sz w:val="24"/>
                <w:szCs w:val="24"/>
              </w:rPr>
              <w:t>4</w:t>
            </w:r>
            <w:r w:rsidR="00DB2DD8" w:rsidRPr="00AC0F38">
              <w:rPr>
                <w:b/>
                <w:sz w:val="24"/>
                <w:szCs w:val="24"/>
              </w:rPr>
              <w:t>.</w:t>
            </w:r>
          </w:p>
          <w:p w:rsidR="00DB2DD8" w:rsidRPr="00AC0F38" w:rsidRDefault="00DB2DD8" w:rsidP="004802C9">
            <w:pPr>
              <w:spacing w:line="200" w:lineRule="exact"/>
              <w:rPr>
                <w:b/>
                <w:sz w:val="24"/>
                <w:szCs w:val="24"/>
              </w:rPr>
            </w:pPr>
          </w:p>
        </w:tc>
        <w:tc>
          <w:tcPr>
            <w:tcW w:w="1388" w:type="dxa"/>
            <w:vAlign w:val="center"/>
          </w:tcPr>
          <w:p w:rsidR="00DB2DD8" w:rsidRPr="00AC0F38" w:rsidRDefault="00DB2DD8" w:rsidP="00AC0F38">
            <w:pPr>
              <w:spacing w:line="200" w:lineRule="exact"/>
              <w:rPr>
                <w:sz w:val="24"/>
                <w:szCs w:val="24"/>
              </w:rPr>
            </w:pPr>
            <w:r w:rsidRPr="00AC0F38">
              <w:rPr>
                <w:sz w:val="24"/>
                <w:szCs w:val="24"/>
              </w:rPr>
              <w:t xml:space="preserve">Elective </w:t>
            </w:r>
            <w:r w:rsidR="00AC0F38" w:rsidRPr="00AC0F38">
              <w:rPr>
                <w:sz w:val="24"/>
                <w:szCs w:val="24"/>
              </w:rPr>
              <w:t>III</w:t>
            </w:r>
          </w:p>
        </w:tc>
        <w:tc>
          <w:tcPr>
            <w:tcW w:w="1322" w:type="dxa"/>
            <w:vAlign w:val="center"/>
          </w:tcPr>
          <w:p w:rsidR="00DB2DD8" w:rsidRPr="00AC0F38" w:rsidRDefault="00DB2DD8" w:rsidP="004802C9">
            <w:pPr>
              <w:spacing w:line="200" w:lineRule="exact"/>
              <w:rPr>
                <w:sz w:val="24"/>
                <w:szCs w:val="24"/>
              </w:rPr>
            </w:pPr>
          </w:p>
        </w:tc>
        <w:tc>
          <w:tcPr>
            <w:tcW w:w="1696" w:type="dxa"/>
            <w:vAlign w:val="center"/>
          </w:tcPr>
          <w:p w:rsidR="00DB2DD8" w:rsidRPr="00AC0F38" w:rsidRDefault="00DB2DD8" w:rsidP="004802C9">
            <w:pPr>
              <w:spacing w:line="200" w:lineRule="exact"/>
              <w:rPr>
                <w:sz w:val="24"/>
                <w:szCs w:val="24"/>
              </w:rPr>
            </w:pPr>
          </w:p>
        </w:tc>
        <w:tc>
          <w:tcPr>
            <w:tcW w:w="1573" w:type="dxa"/>
            <w:vAlign w:val="center"/>
          </w:tcPr>
          <w:p w:rsidR="00DB2DD8" w:rsidRPr="00AC0F38" w:rsidRDefault="00DB2DD8" w:rsidP="004802C9">
            <w:pPr>
              <w:spacing w:line="200" w:lineRule="exact"/>
              <w:rPr>
                <w:b/>
                <w:sz w:val="24"/>
                <w:szCs w:val="24"/>
              </w:rPr>
            </w:pPr>
            <w:r w:rsidRPr="00AC0F38">
              <w:rPr>
                <w:b/>
                <w:sz w:val="24"/>
                <w:szCs w:val="24"/>
              </w:rPr>
              <w:t>(2+1)</w:t>
            </w:r>
          </w:p>
        </w:tc>
        <w:tc>
          <w:tcPr>
            <w:tcW w:w="1303" w:type="dxa"/>
            <w:vAlign w:val="center"/>
          </w:tcPr>
          <w:p w:rsidR="00DB2DD8" w:rsidRPr="00AC0F38" w:rsidRDefault="00F71096" w:rsidP="004802C9">
            <w:pPr>
              <w:spacing w:line="200" w:lineRule="exact"/>
              <w:rPr>
                <w:b/>
                <w:sz w:val="24"/>
                <w:szCs w:val="24"/>
              </w:rPr>
            </w:pPr>
            <w:r w:rsidRPr="00AC0F38">
              <w:rPr>
                <w:b/>
                <w:sz w:val="24"/>
                <w:szCs w:val="24"/>
              </w:rPr>
              <w:t>50</w:t>
            </w:r>
          </w:p>
        </w:tc>
        <w:tc>
          <w:tcPr>
            <w:tcW w:w="1331" w:type="dxa"/>
            <w:vAlign w:val="center"/>
          </w:tcPr>
          <w:p w:rsidR="00DB2DD8" w:rsidRPr="00AC0F38" w:rsidRDefault="00DB2DD8" w:rsidP="004802C9">
            <w:pPr>
              <w:spacing w:line="200" w:lineRule="exact"/>
              <w:rPr>
                <w:b/>
                <w:sz w:val="24"/>
                <w:szCs w:val="24"/>
              </w:rPr>
            </w:pPr>
            <w:r w:rsidRPr="00AC0F38">
              <w:rPr>
                <w:b/>
                <w:sz w:val="24"/>
                <w:szCs w:val="24"/>
              </w:rPr>
              <w:t>3</w:t>
            </w:r>
          </w:p>
        </w:tc>
      </w:tr>
      <w:tr w:rsidR="0011377C" w:rsidRPr="00AC0F38" w:rsidTr="00AC0F38">
        <w:trPr>
          <w:trHeight w:val="398"/>
          <w:jc w:val="center"/>
        </w:trPr>
        <w:tc>
          <w:tcPr>
            <w:tcW w:w="1185" w:type="dxa"/>
            <w:vAlign w:val="center"/>
          </w:tcPr>
          <w:p w:rsidR="00DB2DD8" w:rsidRPr="00AC0F38" w:rsidRDefault="00DB2DD8" w:rsidP="004802C9">
            <w:pPr>
              <w:spacing w:line="200" w:lineRule="exact"/>
              <w:rPr>
                <w:b/>
                <w:sz w:val="24"/>
                <w:szCs w:val="24"/>
              </w:rPr>
            </w:pPr>
          </w:p>
          <w:p w:rsidR="00DB2DD8" w:rsidRPr="00AC0F38" w:rsidRDefault="007577E4" w:rsidP="004802C9">
            <w:pPr>
              <w:spacing w:line="200" w:lineRule="exact"/>
              <w:rPr>
                <w:b/>
                <w:sz w:val="24"/>
                <w:szCs w:val="24"/>
              </w:rPr>
            </w:pPr>
            <w:r w:rsidRPr="00AC0F38">
              <w:rPr>
                <w:b/>
                <w:sz w:val="24"/>
                <w:szCs w:val="24"/>
              </w:rPr>
              <w:t>5</w:t>
            </w:r>
            <w:r w:rsidR="00DB2DD8" w:rsidRPr="00AC0F38">
              <w:rPr>
                <w:b/>
                <w:sz w:val="24"/>
                <w:szCs w:val="24"/>
              </w:rPr>
              <w:t>.</w:t>
            </w:r>
          </w:p>
          <w:p w:rsidR="00DB2DD8" w:rsidRPr="00AC0F38" w:rsidRDefault="00DB2DD8" w:rsidP="004802C9">
            <w:pPr>
              <w:spacing w:line="200" w:lineRule="exact"/>
              <w:rPr>
                <w:b/>
                <w:sz w:val="24"/>
                <w:szCs w:val="24"/>
              </w:rPr>
            </w:pPr>
          </w:p>
        </w:tc>
        <w:tc>
          <w:tcPr>
            <w:tcW w:w="1388" w:type="dxa"/>
            <w:vAlign w:val="center"/>
          </w:tcPr>
          <w:p w:rsidR="00DB2DD8" w:rsidRPr="00AC0F38" w:rsidRDefault="00DB2DD8" w:rsidP="00AC0F38">
            <w:pPr>
              <w:spacing w:line="200" w:lineRule="exact"/>
              <w:rPr>
                <w:sz w:val="24"/>
                <w:szCs w:val="24"/>
              </w:rPr>
            </w:pPr>
            <w:r w:rsidRPr="00AC0F38">
              <w:rPr>
                <w:sz w:val="24"/>
                <w:szCs w:val="24"/>
              </w:rPr>
              <w:t>Elective I</w:t>
            </w:r>
            <w:r w:rsidR="00AC0F38" w:rsidRPr="00AC0F38">
              <w:rPr>
                <w:sz w:val="24"/>
                <w:szCs w:val="24"/>
              </w:rPr>
              <w:t>V</w:t>
            </w:r>
          </w:p>
        </w:tc>
        <w:tc>
          <w:tcPr>
            <w:tcW w:w="1322" w:type="dxa"/>
            <w:vAlign w:val="center"/>
          </w:tcPr>
          <w:p w:rsidR="00DB2DD8" w:rsidRPr="00AC0F38" w:rsidRDefault="00DB2DD8" w:rsidP="004802C9">
            <w:pPr>
              <w:spacing w:line="200" w:lineRule="exact"/>
              <w:rPr>
                <w:sz w:val="24"/>
                <w:szCs w:val="24"/>
              </w:rPr>
            </w:pPr>
          </w:p>
        </w:tc>
        <w:tc>
          <w:tcPr>
            <w:tcW w:w="1696" w:type="dxa"/>
            <w:vAlign w:val="center"/>
          </w:tcPr>
          <w:p w:rsidR="00DB2DD8" w:rsidRPr="00AC0F38" w:rsidRDefault="00DB2DD8" w:rsidP="004802C9">
            <w:pPr>
              <w:spacing w:line="200" w:lineRule="exact"/>
              <w:rPr>
                <w:sz w:val="24"/>
                <w:szCs w:val="24"/>
              </w:rPr>
            </w:pPr>
          </w:p>
        </w:tc>
        <w:tc>
          <w:tcPr>
            <w:tcW w:w="1573" w:type="dxa"/>
            <w:vAlign w:val="center"/>
          </w:tcPr>
          <w:p w:rsidR="00DB2DD8" w:rsidRPr="00AC0F38" w:rsidRDefault="00DB2DD8" w:rsidP="004802C9">
            <w:pPr>
              <w:spacing w:line="200" w:lineRule="exact"/>
              <w:rPr>
                <w:b/>
                <w:sz w:val="24"/>
                <w:szCs w:val="24"/>
              </w:rPr>
            </w:pPr>
            <w:r w:rsidRPr="00AC0F38">
              <w:rPr>
                <w:b/>
                <w:sz w:val="24"/>
                <w:szCs w:val="24"/>
              </w:rPr>
              <w:t>(2+1)</w:t>
            </w:r>
          </w:p>
        </w:tc>
        <w:tc>
          <w:tcPr>
            <w:tcW w:w="1303" w:type="dxa"/>
            <w:vAlign w:val="center"/>
          </w:tcPr>
          <w:p w:rsidR="00DB2DD8" w:rsidRPr="00AC0F38" w:rsidRDefault="00F71096" w:rsidP="004802C9">
            <w:pPr>
              <w:spacing w:line="200" w:lineRule="exact"/>
              <w:rPr>
                <w:b/>
                <w:sz w:val="24"/>
                <w:szCs w:val="24"/>
              </w:rPr>
            </w:pPr>
            <w:r w:rsidRPr="00AC0F38">
              <w:rPr>
                <w:b/>
                <w:sz w:val="24"/>
                <w:szCs w:val="24"/>
              </w:rPr>
              <w:t>50</w:t>
            </w:r>
          </w:p>
        </w:tc>
        <w:tc>
          <w:tcPr>
            <w:tcW w:w="1331" w:type="dxa"/>
            <w:vAlign w:val="center"/>
          </w:tcPr>
          <w:p w:rsidR="00DB2DD8" w:rsidRPr="00AC0F38" w:rsidRDefault="00DB2DD8" w:rsidP="004802C9">
            <w:pPr>
              <w:spacing w:line="200" w:lineRule="exact"/>
              <w:rPr>
                <w:b/>
                <w:sz w:val="24"/>
                <w:szCs w:val="24"/>
              </w:rPr>
            </w:pPr>
            <w:r w:rsidRPr="00AC0F38">
              <w:rPr>
                <w:b/>
                <w:sz w:val="24"/>
                <w:szCs w:val="24"/>
              </w:rPr>
              <w:t>3</w:t>
            </w:r>
          </w:p>
        </w:tc>
      </w:tr>
      <w:tr w:rsidR="00AC0F38" w:rsidRPr="00AC0F38" w:rsidTr="00D92567">
        <w:trPr>
          <w:trHeight w:val="47"/>
          <w:jc w:val="center"/>
        </w:trPr>
        <w:tc>
          <w:tcPr>
            <w:tcW w:w="1185" w:type="dxa"/>
            <w:vAlign w:val="center"/>
          </w:tcPr>
          <w:p w:rsidR="00AC0F38" w:rsidRPr="00AC0F38" w:rsidRDefault="00AC0F38" w:rsidP="004802C9">
            <w:pPr>
              <w:spacing w:line="200" w:lineRule="exact"/>
              <w:rPr>
                <w:b/>
                <w:sz w:val="24"/>
                <w:szCs w:val="24"/>
              </w:rPr>
            </w:pPr>
          </w:p>
          <w:p w:rsidR="00AC0F38" w:rsidRPr="00AC0F38" w:rsidRDefault="00AC0F38" w:rsidP="004802C9">
            <w:pPr>
              <w:spacing w:line="200" w:lineRule="exact"/>
              <w:rPr>
                <w:b/>
                <w:sz w:val="24"/>
                <w:szCs w:val="24"/>
              </w:rPr>
            </w:pPr>
            <w:r w:rsidRPr="00AC0F38">
              <w:rPr>
                <w:b/>
                <w:sz w:val="24"/>
                <w:szCs w:val="24"/>
              </w:rPr>
              <w:t>6.</w:t>
            </w:r>
          </w:p>
          <w:p w:rsidR="00AC0F38" w:rsidRPr="00AC0F38" w:rsidRDefault="00AC0F38" w:rsidP="004802C9">
            <w:pPr>
              <w:spacing w:line="200" w:lineRule="exact"/>
              <w:rPr>
                <w:b/>
                <w:sz w:val="24"/>
                <w:szCs w:val="24"/>
              </w:rPr>
            </w:pPr>
          </w:p>
        </w:tc>
        <w:tc>
          <w:tcPr>
            <w:tcW w:w="1388" w:type="dxa"/>
            <w:vAlign w:val="center"/>
          </w:tcPr>
          <w:p w:rsidR="00AC0F38" w:rsidRPr="00AC0F38" w:rsidRDefault="00AC0F38" w:rsidP="004802C9">
            <w:pPr>
              <w:spacing w:line="200" w:lineRule="exact"/>
              <w:rPr>
                <w:sz w:val="24"/>
                <w:szCs w:val="24"/>
              </w:rPr>
            </w:pPr>
            <w:r w:rsidRPr="00AC0F38">
              <w:rPr>
                <w:sz w:val="24"/>
                <w:szCs w:val="24"/>
              </w:rPr>
              <w:t>Practical</w:t>
            </w:r>
          </w:p>
        </w:tc>
        <w:tc>
          <w:tcPr>
            <w:tcW w:w="1322" w:type="dxa"/>
          </w:tcPr>
          <w:p w:rsidR="00AC0F38" w:rsidRPr="00AC0F38" w:rsidRDefault="00AC0F38" w:rsidP="00143AA2">
            <w:pPr>
              <w:jc w:val="center"/>
              <w:rPr>
                <w:sz w:val="24"/>
                <w:szCs w:val="24"/>
                <w:lang w:eastAsia="en-IN"/>
              </w:rPr>
            </w:pPr>
            <w:r w:rsidRPr="00AC0F38">
              <w:rPr>
                <w:sz w:val="24"/>
                <w:szCs w:val="24"/>
                <w:lang w:eastAsia="en-IN"/>
              </w:rPr>
              <w:t>PBL 2002</w:t>
            </w:r>
          </w:p>
        </w:tc>
        <w:tc>
          <w:tcPr>
            <w:tcW w:w="1696" w:type="dxa"/>
          </w:tcPr>
          <w:p w:rsidR="00AC0F38" w:rsidRPr="00AC0F38" w:rsidRDefault="00AC0F38" w:rsidP="00143AA2">
            <w:pPr>
              <w:jc w:val="center"/>
              <w:rPr>
                <w:sz w:val="24"/>
                <w:szCs w:val="24"/>
                <w:lang w:eastAsia="en-IN"/>
              </w:rPr>
            </w:pPr>
            <w:r w:rsidRPr="00AC0F38">
              <w:rPr>
                <w:sz w:val="24"/>
                <w:szCs w:val="24"/>
                <w:lang w:eastAsia="en-IN"/>
              </w:rPr>
              <w:t>Laboratory –II (Microbiology and Molecular biology)</w:t>
            </w:r>
          </w:p>
        </w:tc>
        <w:tc>
          <w:tcPr>
            <w:tcW w:w="1573" w:type="dxa"/>
            <w:vAlign w:val="center"/>
          </w:tcPr>
          <w:p w:rsidR="00AC0F38" w:rsidRPr="00AC0F38" w:rsidRDefault="00AC0F38" w:rsidP="004802C9">
            <w:pPr>
              <w:spacing w:line="200" w:lineRule="exact"/>
              <w:rPr>
                <w:b/>
                <w:sz w:val="24"/>
                <w:szCs w:val="24"/>
              </w:rPr>
            </w:pPr>
            <w:r w:rsidRPr="00AC0F38">
              <w:rPr>
                <w:b/>
                <w:sz w:val="24"/>
                <w:szCs w:val="24"/>
              </w:rPr>
              <w:t>6</w:t>
            </w:r>
          </w:p>
        </w:tc>
        <w:tc>
          <w:tcPr>
            <w:tcW w:w="1303" w:type="dxa"/>
            <w:vAlign w:val="center"/>
          </w:tcPr>
          <w:p w:rsidR="00AC0F38" w:rsidRPr="00AC0F38" w:rsidRDefault="00AC0F38" w:rsidP="004802C9">
            <w:pPr>
              <w:spacing w:line="200" w:lineRule="exact"/>
              <w:rPr>
                <w:b/>
                <w:sz w:val="24"/>
                <w:szCs w:val="24"/>
              </w:rPr>
            </w:pPr>
            <w:r w:rsidRPr="00AC0F38">
              <w:rPr>
                <w:b/>
                <w:sz w:val="24"/>
                <w:szCs w:val="24"/>
              </w:rPr>
              <w:t>50</w:t>
            </w:r>
          </w:p>
        </w:tc>
        <w:tc>
          <w:tcPr>
            <w:tcW w:w="1331" w:type="dxa"/>
            <w:vAlign w:val="center"/>
          </w:tcPr>
          <w:p w:rsidR="00AC0F38" w:rsidRPr="00AC0F38" w:rsidRDefault="00AC0F38" w:rsidP="004802C9">
            <w:pPr>
              <w:spacing w:line="200" w:lineRule="exact"/>
              <w:rPr>
                <w:b/>
                <w:sz w:val="24"/>
                <w:szCs w:val="24"/>
              </w:rPr>
            </w:pPr>
            <w:r w:rsidRPr="00AC0F38">
              <w:rPr>
                <w:b/>
                <w:sz w:val="24"/>
                <w:szCs w:val="24"/>
              </w:rPr>
              <w:t>3</w:t>
            </w:r>
          </w:p>
        </w:tc>
      </w:tr>
      <w:tr w:rsidR="00AC0F38" w:rsidRPr="00AC0F38" w:rsidTr="00A37FC0">
        <w:trPr>
          <w:trHeight w:val="47"/>
          <w:jc w:val="center"/>
        </w:trPr>
        <w:tc>
          <w:tcPr>
            <w:tcW w:w="1185" w:type="dxa"/>
            <w:vAlign w:val="center"/>
          </w:tcPr>
          <w:p w:rsidR="00AC0F38" w:rsidRPr="00AC0F38" w:rsidRDefault="00AC0F38" w:rsidP="004802C9">
            <w:pPr>
              <w:spacing w:line="200" w:lineRule="exact"/>
              <w:rPr>
                <w:b/>
                <w:sz w:val="24"/>
                <w:szCs w:val="24"/>
              </w:rPr>
            </w:pPr>
          </w:p>
          <w:p w:rsidR="00AC0F38" w:rsidRPr="00AC0F38" w:rsidRDefault="00AC0F38" w:rsidP="004802C9">
            <w:pPr>
              <w:spacing w:line="200" w:lineRule="exact"/>
              <w:rPr>
                <w:b/>
                <w:sz w:val="24"/>
                <w:szCs w:val="24"/>
              </w:rPr>
            </w:pPr>
            <w:r w:rsidRPr="00AC0F38">
              <w:rPr>
                <w:b/>
                <w:sz w:val="24"/>
                <w:szCs w:val="24"/>
              </w:rPr>
              <w:t>7.</w:t>
            </w:r>
          </w:p>
          <w:p w:rsidR="00AC0F38" w:rsidRPr="00AC0F38" w:rsidRDefault="00AC0F38" w:rsidP="004802C9">
            <w:pPr>
              <w:spacing w:line="200" w:lineRule="exact"/>
              <w:rPr>
                <w:b/>
                <w:sz w:val="24"/>
                <w:szCs w:val="24"/>
              </w:rPr>
            </w:pPr>
          </w:p>
        </w:tc>
        <w:tc>
          <w:tcPr>
            <w:tcW w:w="1388" w:type="dxa"/>
            <w:vAlign w:val="center"/>
          </w:tcPr>
          <w:p w:rsidR="00AC0F38" w:rsidRPr="00AC0F38" w:rsidRDefault="00AC0F38" w:rsidP="004802C9">
            <w:pPr>
              <w:spacing w:line="200" w:lineRule="exact"/>
              <w:rPr>
                <w:sz w:val="24"/>
                <w:szCs w:val="24"/>
              </w:rPr>
            </w:pPr>
            <w:r w:rsidRPr="00AC0F38">
              <w:rPr>
                <w:sz w:val="24"/>
                <w:szCs w:val="24"/>
              </w:rPr>
              <w:t>Research II</w:t>
            </w:r>
          </w:p>
        </w:tc>
        <w:tc>
          <w:tcPr>
            <w:tcW w:w="1322" w:type="dxa"/>
          </w:tcPr>
          <w:p w:rsidR="00AC0F38" w:rsidRPr="00AC0F38" w:rsidRDefault="00AC0F38" w:rsidP="00143AA2">
            <w:pPr>
              <w:jc w:val="center"/>
              <w:rPr>
                <w:sz w:val="24"/>
                <w:szCs w:val="24"/>
                <w:lang w:eastAsia="en-IN"/>
              </w:rPr>
            </w:pPr>
            <w:r w:rsidRPr="00AC0F38">
              <w:rPr>
                <w:sz w:val="24"/>
                <w:szCs w:val="24"/>
                <w:lang w:eastAsia="en-IN"/>
              </w:rPr>
              <w:t>PBT 2116</w:t>
            </w:r>
          </w:p>
        </w:tc>
        <w:tc>
          <w:tcPr>
            <w:tcW w:w="1696" w:type="dxa"/>
          </w:tcPr>
          <w:p w:rsidR="00AC0F38" w:rsidRPr="00AC0F38" w:rsidRDefault="00AC0F38" w:rsidP="00143AA2">
            <w:pPr>
              <w:jc w:val="center"/>
              <w:rPr>
                <w:sz w:val="24"/>
                <w:szCs w:val="24"/>
                <w:lang w:eastAsia="en-IN"/>
              </w:rPr>
            </w:pPr>
            <w:r w:rsidRPr="00AC0F38">
              <w:rPr>
                <w:sz w:val="24"/>
                <w:szCs w:val="24"/>
                <w:lang w:eastAsia="en-IN"/>
              </w:rPr>
              <w:t>Research II</w:t>
            </w:r>
          </w:p>
        </w:tc>
        <w:tc>
          <w:tcPr>
            <w:tcW w:w="1573" w:type="dxa"/>
            <w:vAlign w:val="center"/>
          </w:tcPr>
          <w:p w:rsidR="00AC0F38" w:rsidRPr="00AC0F38" w:rsidRDefault="00AC0F38" w:rsidP="004802C9">
            <w:pPr>
              <w:spacing w:line="200" w:lineRule="exact"/>
              <w:rPr>
                <w:b/>
                <w:sz w:val="24"/>
                <w:szCs w:val="24"/>
              </w:rPr>
            </w:pPr>
            <w:r w:rsidRPr="00AC0F38">
              <w:rPr>
                <w:b/>
                <w:sz w:val="24"/>
                <w:szCs w:val="24"/>
              </w:rPr>
              <w:t>18</w:t>
            </w:r>
          </w:p>
        </w:tc>
        <w:tc>
          <w:tcPr>
            <w:tcW w:w="1303" w:type="dxa"/>
            <w:vAlign w:val="center"/>
          </w:tcPr>
          <w:p w:rsidR="00AC0F38" w:rsidRPr="00AC0F38" w:rsidRDefault="00AC0F38" w:rsidP="004802C9">
            <w:pPr>
              <w:spacing w:line="200" w:lineRule="exact"/>
              <w:rPr>
                <w:b/>
                <w:sz w:val="24"/>
                <w:szCs w:val="24"/>
              </w:rPr>
            </w:pPr>
            <w:r w:rsidRPr="00AC0F38">
              <w:rPr>
                <w:b/>
                <w:sz w:val="24"/>
                <w:szCs w:val="24"/>
              </w:rPr>
              <w:t>150</w:t>
            </w:r>
          </w:p>
        </w:tc>
        <w:tc>
          <w:tcPr>
            <w:tcW w:w="1331" w:type="dxa"/>
            <w:vAlign w:val="center"/>
          </w:tcPr>
          <w:p w:rsidR="00AC0F38" w:rsidRPr="00AC0F38" w:rsidRDefault="00AC0F38" w:rsidP="004802C9">
            <w:pPr>
              <w:spacing w:line="200" w:lineRule="exact"/>
              <w:rPr>
                <w:b/>
                <w:sz w:val="24"/>
                <w:szCs w:val="24"/>
              </w:rPr>
            </w:pPr>
            <w:r w:rsidRPr="00AC0F38">
              <w:rPr>
                <w:b/>
                <w:sz w:val="24"/>
                <w:szCs w:val="24"/>
              </w:rPr>
              <w:t>9</w:t>
            </w:r>
          </w:p>
        </w:tc>
      </w:tr>
      <w:tr w:rsidR="0011377C" w:rsidRPr="00AC0F38" w:rsidTr="00AC0F38">
        <w:trPr>
          <w:trHeight w:val="70"/>
          <w:jc w:val="center"/>
        </w:trPr>
        <w:tc>
          <w:tcPr>
            <w:tcW w:w="5591" w:type="dxa"/>
            <w:gridSpan w:val="4"/>
            <w:vAlign w:val="center"/>
          </w:tcPr>
          <w:p w:rsidR="00DB2DD8" w:rsidRPr="00AC0F38" w:rsidRDefault="00DB2DD8" w:rsidP="004802C9">
            <w:pPr>
              <w:spacing w:line="200" w:lineRule="exact"/>
              <w:jc w:val="center"/>
              <w:rPr>
                <w:b/>
                <w:sz w:val="24"/>
                <w:szCs w:val="24"/>
              </w:rPr>
            </w:pPr>
            <w:r w:rsidRPr="00AC0F38">
              <w:rPr>
                <w:b/>
                <w:sz w:val="24"/>
                <w:szCs w:val="24"/>
              </w:rPr>
              <w:t>TOTAL</w:t>
            </w:r>
          </w:p>
        </w:tc>
        <w:tc>
          <w:tcPr>
            <w:tcW w:w="1573" w:type="dxa"/>
            <w:vAlign w:val="center"/>
          </w:tcPr>
          <w:p w:rsidR="00DB2DD8" w:rsidRPr="00AC0F38" w:rsidRDefault="008920C1" w:rsidP="004802C9">
            <w:pPr>
              <w:spacing w:line="200" w:lineRule="exact"/>
              <w:rPr>
                <w:b/>
                <w:sz w:val="24"/>
                <w:szCs w:val="24"/>
              </w:rPr>
            </w:pPr>
            <w:r w:rsidRPr="00AC0F38">
              <w:rPr>
                <w:b/>
                <w:sz w:val="24"/>
                <w:szCs w:val="24"/>
              </w:rPr>
              <w:t>39</w:t>
            </w:r>
          </w:p>
        </w:tc>
        <w:tc>
          <w:tcPr>
            <w:tcW w:w="1303" w:type="dxa"/>
            <w:vAlign w:val="center"/>
          </w:tcPr>
          <w:p w:rsidR="00DB2DD8" w:rsidRPr="00AC0F38" w:rsidRDefault="008920C1" w:rsidP="004802C9">
            <w:pPr>
              <w:spacing w:line="200" w:lineRule="exact"/>
              <w:rPr>
                <w:b/>
                <w:sz w:val="24"/>
                <w:szCs w:val="24"/>
              </w:rPr>
            </w:pPr>
            <w:r w:rsidRPr="00AC0F38">
              <w:rPr>
                <w:b/>
                <w:sz w:val="24"/>
                <w:szCs w:val="24"/>
              </w:rPr>
              <w:t>45</w:t>
            </w:r>
            <w:r w:rsidR="00F71096" w:rsidRPr="00AC0F38">
              <w:rPr>
                <w:b/>
                <w:sz w:val="24"/>
                <w:szCs w:val="24"/>
              </w:rPr>
              <w:t>0</w:t>
            </w:r>
          </w:p>
        </w:tc>
        <w:tc>
          <w:tcPr>
            <w:tcW w:w="1331" w:type="dxa"/>
            <w:vAlign w:val="center"/>
          </w:tcPr>
          <w:p w:rsidR="00DB2DD8" w:rsidRPr="00AC0F38" w:rsidRDefault="00DB2DD8" w:rsidP="004802C9">
            <w:pPr>
              <w:spacing w:line="200" w:lineRule="exact"/>
              <w:rPr>
                <w:b/>
                <w:sz w:val="24"/>
                <w:szCs w:val="24"/>
              </w:rPr>
            </w:pPr>
          </w:p>
          <w:p w:rsidR="00DB2DD8" w:rsidRPr="00AC0F38" w:rsidRDefault="008920C1" w:rsidP="004802C9">
            <w:pPr>
              <w:spacing w:line="200" w:lineRule="exact"/>
              <w:rPr>
                <w:b/>
                <w:sz w:val="24"/>
                <w:szCs w:val="24"/>
              </w:rPr>
            </w:pPr>
            <w:r w:rsidRPr="00AC0F38">
              <w:rPr>
                <w:b/>
                <w:sz w:val="24"/>
                <w:szCs w:val="24"/>
              </w:rPr>
              <w:t>27</w:t>
            </w:r>
          </w:p>
          <w:p w:rsidR="00DB2DD8" w:rsidRPr="00AC0F38" w:rsidRDefault="00DB2DD8" w:rsidP="004802C9">
            <w:pPr>
              <w:spacing w:line="200" w:lineRule="exact"/>
              <w:rPr>
                <w:b/>
                <w:sz w:val="24"/>
                <w:szCs w:val="24"/>
              </w:rPr>
            </w:pPr>
          </w:p>
        </w:tc>
      </w:tr>
    </w:tbl>
    <w:p w:rsidR="00DB2DD8" w:rsidRPr="00AC0F38" w:rsidRDefault="00DB2DD8" w:rsidP="00DB2DD8">
      <w:pPr>
        <w:rPr>
          <w:b/>
          <w:sz w:val="24"/>
          <w:szCs w:val="24"/>
        </w:rPr>
      </w:pPr>
    </w:p>
    <w:p w:rsidR="00DB2DD8" w:rsidRPr="00AC0F38" w:rsidRDefault="00DB2DD8" w:rsidP="00DB2DD8">
      <w:pPr>
        <w:jc w:val="center"/>
        <w:rPr>
          <w:b/>
          <w:sz w:val="24"/>
          <w:szCs w:val="24"/>
          <w:u w:val="single"/>
        </w:rPr>
      </w:pPr>
      <w:r w:rsidRPr="00AC0F38">
        <w:rPr>
          <w:b/>
          <w:sz w:val="24"/>
          <w:szCs w:val="24"/>
          <w:u w:val="single"/>
        </w:rPr>
        <w:t>Semester- III</w:t>
      </w:r>
    </w:p>
    <w:p w:rsidR="008F2ACB" w:rsidRPr="00AC0F38" w:rsidRDefault="008F2ACB" w:rsidP="00DB2DD8">
      <w:pPr>
        <w:jc w:val="center"/>
        <w:rPr>
          <w:b/>
          <w:sz w:val="24"/>
          <w:szCs w:val="24"/>
          <w:u w:val="single"/>
        </w:rPr>
      </w:pPr>
    </w:p>
    <w:tbl>
      <w:tblPr>
        <w:tblStyle w:val="TableGrid"/>
        <w:tblW w:w="6965" w:type="dxa"/>
        <w:jc w:val="center"/>
        <w:tblLook w:val="04A0"/>
      </w:tblPr>
      <w:tblGrid>
        <w:gridCol w:w="1264"/>
        <w:gridCol w:w="1389"/>
        <w:gridCol w:w="1581"/>
        <w:gridCol w:w="1355"/>
        <w:gridCol w:w="1376"/>
      </w:tblGrid>
      <w:tr w:rsidR="008F2ACB" w:rsidRPr="00AC0F38" w:rsidTr="00F845CC">
        <w:trPr>
          <w:trHeight w:val="265"/>
          <w:jc w:val="center"/>
        </w:trPr>
        <w:tc>
          <w:tcPr>
            <w:tcW w:w="1264" w:type="dxa"/>
            <w:vAlign w:val="center"/>
          </w:tcPr>
          <w:p w:rsidR="008F2ACB" w:rsidRPr="00AC0F38" w:rsidRDefault="008F2ACB" w:rsidP="00F845CC">
            <w:pPr>
              <w:spacing w:line="200" w:lineRule="exact"/>
              <w:jc w:val="center"/>
              <w:rPr>
                <w:b/>
                <w:sz w:val="24"/>
                <w:szCs w:val="24"/>
              </w:rPr>
            </w:pPr>
            <w:r w:rsidRPr="00AC0F38">
              <w:rPr>
                <w:b/>
                <w:sz w:val="24"/>
                <w:szCs w:val="24"/>
              </w:rPr>
              <w:t>No.</w:t>
            </w:r>
          </w:p>
        </w:tc>
        <w:tc>
          <w:tcPr>
            <w:tcW w:w="1389" w:type="dxa"/>
            <w:vAlign w:val="center"/>
          </w:tcPr>
          <w:p w:rsidR="008F2ACB" w:rsidRPr="00AC0F38" w:rsidRDefault="008F2ACB" w:rsidP="00F845CC">
            <w:pPr>
              <w:spacing w:line="200" w:lineRule="exact"/>
              <w:jc w:val="center"/>
              <w:rPr>
                <w:b/>
                <w:sz w:val="24"/>
                <w:szCs w:val="24"/>
              </w:rPr>
            </w:pPr>
            <w:r w:rsidRPr="00AC0F38">
              <w:rPr>
                <w:b/>
                <w:sz w:val="24"/>
                <w:szCs w:val="24"/>
              </w:rPr>
              <w:t>Course</w:t>
            </w:r>
          </w:p>
        </w:tc>
        <w:tc>
          <w:tcPr>
            <w:tcW w:w="1581" w:type="dxa"/>
            <w:vAlign w:val="center"/>
          </w:tcPr>
          <w:p w:rsidR="008F2ACB" w:rsidRPr="00AC0F38" w:rsidRDefault="008F2ACB" w:rsidP="00F845CC">
            <w:pPr>
              <w:spacing w:line="200" w:lineRule="exact"/>
              <w:jc w:val="center"/>
              <w:rPr>
                <w:b/>
                <w:sz w:val="24"/>
                <w:szCs w:val="24"/>
              </w:rPr>
            </w:pPr>
            <w:r w:rsidRPr="00AC0F38">
              <w:rPr>
                <w:b/>
                <w:sz w:val="24"/>
                <w:szCs w:val="24"/>
              </w:rPr>
              <w:t>Hours/Week</w:t>
            </w:r>
          </w:p>
        </w:tc>
        <w:tc>
          <w:tcPr>
            <w:tcW w:w="1355" w:type="dxa"/>
            <w:vAlign w:val="center"/>
          </w:tcPr>
          <w:p w:rsidR="008F2ACB" w:rsidRPr="00AC0F38" w:rsidRDefault="008F2ACB" w:rsidP="00F845CC">
            <w:pPr>
              <w:spacing w:line="200" w:lineRule="exact"/>
              <w:jc w:val="center"/>
              <w:rPr>
                <w:b/>
                <w:sz w:val="24"/>
                <w:szCs w:val="24"/>
              </w:rPr>
            </w:pPr>
            <w:r w:rsidRPr="00AC0F38">
              <w:rPr>
                <w:b/>
                <w:sz w:val="24"/>
                <w:szCs w:val="24"/>
              </w:rPr>
              <w:t>Marks</w:t>
            </w:r>
          </w:p>
        </w:tc>
        <w:tc>
          <w:tcPr>
            <w:tcW w:w="1376" w:type="dxa"/>
            <w:vAlign w:val="center"/>
          </w:tcPr>
          <w:p w:rsidR="008F2ACB" w:rsidRPr="00AC0F38" w:rsidRDefault="008F2ACB" w:rsidP="00F845CC">
            <w:pPr>
              <w:spacing w:line="200" w:lineRule="exact"/>
              <w:jc w:val="center"/>
              <w:rPr>
                <w:b/>
                <w:sz w:val="24"/>
                <w:szCs w:val="24"/>
              </w:rPr>
            </w:pPr>
            <w:r w:rsidRPr="00AC0F38">
              <w:rPr>
                <w:b/>
                <w:sz w:val="24"/>
                <w:szCs w:val="24"/>
              </w:rPr>
              <w:t>Credits</w:t>
            </w:r>
          </w:p>
        </w:tc>
      </w:tr>
      <w:tr w:rsidR="008F2ACB" w:rsidRPr="00AC0F38" w:rsidTr="00F845CC">
        <w:trPr>
          <w:trHeight w:val="408"/>
          <w:jc w:val="center"/>
        </w:trPr>
        <w:tc>
          <w:tcPr>
            <w:tcW w:w="1264" w:type="dxa"/>
            <w:vAlign w:val="center"/>
          </w:tcPr>
          <w:p w:rsidR="008F2ACB" w:rsidRPr="00AC0F38" w:rsidRDefault="008F2ACB" w:rsidP="00F845CC">
            <w:pPr>
              <w:spacing w:line="200" w:lineRule="exact"/>
              <w:rPr>
                <w:b/>
                <w:sz w:val="24"/>
                <w:szCs w:val="24"/>
              </w:rPr>
            </w:pPr>
          </w:p>
          <w:p w:rsidR="008F2ACB" w:rsidRPr="00AC0F38" w:rsidRDefault="008F2ACB" w:rsidP="00F845CC">
            <w:pPr>
              <w:spacing w:line="200" w:lineRule="exact"/>
              <w:rPr>
                <w:b/>
                <w:sz w:val="24"/>
                <w:szCs w:val="24"/>
              </w:rPr>
            </w:pPr>
            <w:r w:rsidRPr="00AC0F38">
              <w:rPr>
                <w:b/>
                <w:sz w:val="24"/>
                <w:szCs w:val="24"/>
              </w:rPr>
              <w:t>1.</w:t>
            </w:r>
          </w:p>
          <w:p w:rsidR="008F2ACB" w:rsidRPr="00AC0F38" w:rsidRDefault="008F2ACB" w:rsidP="00F845CC">
            <w:pPr>
              <w:spacing w:line="200" w:lineRule="exact"/>
              <w:rPr>
                <w:b/>
                <w:sz w:val="24"/>
                <w:szCs w:val="24"/>
              </w:rPr>
            </w:pPr>
          </w:p>
        </w:tc>
        <w:tc>
          <w:tcPr>
            <w:tcW w:w="1389" w:type="dxa"/>
            <w:vAlign w:val="center"/>
          </w:tcPr>
          <w:p w:rsidR="008F2ACB" w:rsidRPr="00AC0F38" w:rsidRDefault="008F2ACB" w:rsidP="00F845CC">
            <w:pPr>
              <w:spacing w:line="200" w:lineRule="exact"/>
              <w:rPr>
                <w:sz w:val="24"/>
                <w:szCs w:val="24"/>
              </w:rPr>
            </w:pPr>
          </w:p>
          <w:p w:rsidR="008F2ACB" w:rsidRPr="00AC0F38" w:rsidRDefault="008F2ACB" w:rsidP="00F845CC">
            <w:pPr>
              <w:spacing w:line="200" w:lineRule="exact"/>
              <w:rPr>
                <w:sz w:val="24"/>
                <w:szCs w:val="24"/>
              </w:rPr>
            </w:pPr>
            <w:r w:rsidRPr="00AC0F38">
              <w:rPr>
                <w:sz w:val="24"/>
                <w:szCs w:val="24"/>
              </w:rPr>
              <w:t>In plant training</w:t>
            </w:r>
          </w:p>
          <w:p w:rsidR="008F2ACB" w:rsidRPr="00AC0F38" w:rsidRDefault="008F2ACB" w:rsidP="00F845CC">
            <w:pPr>
              <w:spacing w:line="200" w:lineRule="exact"/>
              <w:rPr>
                <w:sz w:val="24"/>
                <w:szCs w:val="24"/>
              </w:rPr>
            </w:pPr>
          </w:p>
        </w:tc>
        <w:tc>
          <w:tcPr>
            <w:tcW w:w="1581" w:type="dxa"/>
            <w:vAlign w:val="center"/>
          </w:tcPr>
          <w:p w:rsidR="008F2ACB" w:rsidRPr="00AC0F38" w:rsidRDefault="008F2ACB" w:rsidP="00F845CC">
            <w:pPr>
              <w:spacing w:line="200" w:lineRule="exact"/>
              <w:rPr>
                <w:b/>
                <w:sz w:val="24"/>
                <w:szCs w:val="24"/>
              </w:rPr>
            </w:pPr>
            <w:r w:rsidRPr="00AC0F38">
              <w:rPr>
                <w:b/>
                <w:sz w:val="24"/>
                <w:szCs w:val="24"/>
              </w:rPr>
              <w:t>40 (15 Weeks)</w:t>
            </w:r>
          </w:p>
        </w:tc>
        <w:tc>
          <w:tcPr>
            <w:tcW w:w="1355" w:type="dxa"/>
            <w:vAlign w:val="center"/>
          </w:tcPr>
          <w:p w:rsidR="008F2ACB" w:rsidRPr="00AC0F38" w:rsidRDefault="008F2ACB" w:rsidP="00F845CC">
            <w:pPr>
              <w:spacing w:line="200" w:lineRule="exact"/>
              <w:rPr>
                <w:b/>
                <w:sz w:val="24"/>
                <w:szCs w:val="24"/>
              </w:rPr>
            </w:pPr>
            <w:r w:rsidRPr="00AC0F38">
              <w:rPr>
                <w:b/>
                <w:sz w:val="24"/>
                <w:szCs w:val="24"/>
              </w:rPr>
              <w:t>450</w:t>
            </w:r>
          </w:p>
        </w:tc>
        <w:tc>
          <w:tcPr>
            <w:tcW w:w="1376" w:type="dxa"/>
            <w:vAlign w:val="center"/>
          </w:tcPr>
          <w:p w:rsidR="008F2ACB" w:rsidRPr="00AC0F38" w:rsidRDefault="008F2ACB" w:rsidP="00F845CC">
            <w:pPr>
              <w:spacing w:line="200" w:lineRule="exact"/>
              <w:rPr>
                <w:b/>
                <w:sz w:val="24"/>
                <w:szCs w:val="24"/>
              </w:rPr>
            </w:pPr>
            <w:r w:rsidRPr="00AC0F38">
              <w:rPr>
                <w:b/>
                <w:sz w:val="24"/>
                <w:szCs w:val="24"/>
              </w:rPr>
              <w:t>30</w:t>
            </w:r>
          </w:p>
        </w:tc>
      </w:tr>
      <w:tr w:rsidR="008F2ACB" w:rsidRPr="00AC0F38" w:rsidTr="00F845CC">
        <w:trPr>
          <w:trHeight w:val="408"/>
          <w:jc w:val="center"/>
        </w:trPr>
        <w:tc>
          <w:tcPr>
            <w:tcW w:w="2653" w:type="dxa"/>
            <w:gridSpan w:val="2"/>
            <w:vAlign w:val="center"/>
          </w:tcPr>
          <w:p w:rsidR="008F2ACB" w:rsidRPr="00AC0F38" w:rsidRDefault="008F2ACB" w:rsidP="00F845CC">
            <w:pPr>
              <w:spacing w:line="200" w:lineRule="exact"/>
              <w:jc w:val="center"/>
              <w:rPr>
                <w:b/>
                <w:sz w:val="24"/>
                <w:szCs w:val="24"/>
              </w:rPr>
            </w:pPr>
            <w:r w:rsidRPr="00AC0F38">
              <w:rPr>
                <w:b/>
                <w:sz w:val="24"/>
                <w:szCs w:val="24"/>
              </w:rPr>
              <w:t>TOTAL</w:t>
            </w:r>
          </w:p>
        </w:tc>
        <w:tc>
          <w:tcPr>
            <w:tcW w:w="1581" w:type="dxa"/>
            <w:vAlign w:val="center"/>
          </w:tcPr>
          <w:p w:rsidR="008F2ACB" w:rsidRPr="00AC0F38" w:rsidRDefault="008F2ACB" w:rsidP="00F845CC">
            <w:pPr>
              <w:spacing w:line="200" w:lineRule="exact"/>
              <w:rPr>
                <w:b/>
                <w:sz w:val="24"/>
                <w:szCs w:val="24"/>
              </w:rPr>
            </w:pPr>
            <w:r w:rsidRPr="00AC0F38">
              <w:rPr>
                <w:b/>
                <w:sz w:val="24"/>
                <w:szCs w:val="24"/>
              </w:rPr>
              <w:t>40</w:t>
            </w:r>
          </w:p>
        </w:tc>
        <w:tc>
          <w:tcPr>
            <w:tcW w:w="1355" w:type="dxa"/>
            <w:vAlign w:val="center"/>
          </w:tcPr>
          <w:p w:rsidR="008F2ACB" w:rsidRPr="00AC0F38" w:rsidRDefault="008F2ACB" w:rsidP="00F845CC">
            <w:pPr>
              <w:spacing w:line="200" w:lineRule="exact"/>
              <w:rPr>
                <w:b/>
                <w:sz w:val="24"/>
                <w:szCs w:val="24"/>
              </w:rPr>
            </w:pPr>
            <w:r w:rsidRPr="00AC0F38">
              <w:rPr>
                <w:b/>
                <w:sz w:val="24"/>
                <w:szCs w:val="24"/>
              </w:rPr>
              <w:t>450</w:t>
            </w:r>
          </w:p>
        </w:tc>
        <w:tc>
          <w:tcPr>
            <w:tcW w:w="1376" w:type="dxa"/>
            <w:vAlign w:val="center"/>
          </w:tcPr>
          <w:p w:rsidR="008F2ACB" w:rsidRPr="00AC0F38" w:rsidRDefault="008F2ACB" w:rsidP="00F845CC">
            <w:pPr>
              <w:spacing w:line="200" w:lineRule="exact"/>
              <w:rPr>
                <w:b/>
                <w:sz w:val="24"/>
                <w:szCs w:val="24"/>
              </w:rPr>
            </w:pPr>
            <w:r w:rsidRPr="00AC0F38">
              <w:rPr>
                <w:b/>
                <w:sz w:val="24"/>
                <w:szCs w:val="24"/>
              </w:rPr>
              <w:t>30</w:t>
            </w:r>
          </w:p>
        </w:tc>
      </w:tr>
    </w:tbl>
    <w:p w:rsidR="008F2ACB" w:rsidRPr="00AC0F38" w:rsidRDefault="008F2ACB" w:rsidP="00DB2DD8">
      <w:pPr>
        <w:jc w:val="center"/>
        <w:rPr>
          <w:b/>
          <w:sz w:val="24"/>
          <w:szCs w:val="24"/>
          <w:u w:val="single"/>
        </w:rPr>
      </w:pPr>
    </w:p>
    <w:p w:rsidR="008F2ACB" w:rsidRPr="00AC0F38" w:rsidRDefault="008F2ACB" w:rsidP="00DB2DD8">
      <w:pPr>
        <w:jc w:val="center"/>
        <w:rPr>
          <w:b/>
          <w:sz w:val="24"/>
          <w:szCs w:val="24"/>
          <w:u w:val="single"/>
        </w:rPr>
      </w:pPr>
    </w:p>
    <w:p w:rsidR="00DB2DD8" w:rsidRPr="00AC0F38" w:rsidRDefault="00DB2DD8" w:rsidP="00DB2DD8">
      <w:pPr>
        <w:jc w:val="center"/>
        <w:rPr>
          <w:b/>
          <w:sz w:val="24"/>
          <w:szCs w:val="24"/>
          <w:u w:val="single"/>
        </w:rPr>
      </w:pPr>
      <w:r w:rsidRPr="00AC0F38">
        <w:rPr>
          <w:b/>
          <w:sz w:val="24"/>
          <w:szCs w:val="24"/>
          <w:u w:val="single"/>
        </w:rPr>
        <w:t>Semester- IV</w:t>
      </w:r>
    </w:p>
    <w:p w:rsidR="00DB2DD8" w:rsidRPr="00AC0F38" w:rsidRDefault="00DB2DD8" w:rsidP="00DB2DD8">
      <w:pPr>
        <w:jc w:val="center"/>
        <w:rPr>
          <w:sz w:val="24"/>
          <w:szCs w:val="24"/>
        </w:rPr>
      </w:pPr>
    </w:p>
    <w:p w:rsidR="00DB2DD8" w:rsidRPr="00AC0F38" w:rsidRDefault="00DB2DD8" w:rsidP="00DB2DD8">
      <w:pPr>
        <w:jc w:val="center"/>
        <w:rPr>
          <w:b/>
          <w:sz w:val="24"/>
          <w:szCs w:val="24"/>
        </w:rPr>
      </w:pPr>
    </w:p>
    <w:tbl>
      <w:tblPr>
        <w:tblStyle w:val="TableGrid"/>
        <w:tblW w:w="6965" w:type="dxa"/>
        <w:jc w:val="center"/>
        <w:tblLook w:val="04A0"/>
      </w:tblPr>
      <w:tblGrid>
        <w:gridCol w:w="1264"/>
        <w:gridCol w:w="1389"/>
        <w:gridCol w:w="1581"/>
        <w:gridCol w:w="1355"/>
        <w:gridCol w:w="1376"/>
      </w:tblGrid>
      <w:tr w:rsidR="002C5144" w:rsidRPr="00AC0F38" w:rsidTr="004802C9">
        <w:trPr>
          <w:trHeight w:val="265"/>
          <w:jc w:val="center"/>
        </w:trPr>
        <w:tc>
          <w:tcPr>
            <w:tcW w:w="1264" w:type="dxa"/>
            <w:vAlign w:val="center"/>
          </w:tcPr>
          <w:p w:rsidR="00DB2DD8" w:rsidRPr="00AC0F38" w:rsidRDefault="00DB2DD8" w:rsidP="004802C9">
            <w:pPr>
              <w:spacing w:line="200" w:lineRule="exact"/>
              <w:jc w:val="center"/>
              <w:rPr>
                <w:b/>
                <w:sz w:val="24"/>
                <w:szCs w:val="24"/>
              </w:rPr>
            </w:pPr>
            <w:r w:rsidRPr="00AC0F38">
              <w:rPr>
                <w:b/>
                <w:sz w:val="24"/>
                <w:szCs w:val="24"/>
              </w:rPr>
              <w:t>No.</w:t>
            </w:r>
          </w:p>
        </w:tc>
        <w:tc>
          <w:tcPr>
            <w:tcW w:w="1389" w:type="dxa"/>
            <w:vAlign w:val="center"/>
          </w:tcPr>
          <w:p w:rsidR="00DB2DD8" w:rsidRPr="00AC0F38" w:rsidRDefault="00DB2DD8" w:rsidP="004802C9">
            <w:pPr>
              <w:spacing w:line="200" w:lineRule="exact"/>
              <w:jc w:val="center"/>
              <w:rPr>
                <w:b/>
                <w:sz w:val="24"/>
                <w:szCs w:val="24"/>
              </w:rPr>
            </w:pPr>
            <w:r w:rsidRPr="00AC0F38">
              <w:rPr>
                <w:b/>
                <w:sz w:val="24"/>
                <w:szCs w:val="24"/>
              </w:rPr>
              <w:t>Course</w:t>
            </w:r>
          </w:p>
        </w:tc>
        <w:tc>
          <w:tcPr>
            <w:tcW w:w="1581" w:type="dxa"/>
            <w:vAlign w:val="center"/>
          </w:tcPr>
          <w:p w:rsidR="00DB2DD8" w:rsidRPr="00AC0F38" w:rsidRDefault="00DB2DD8" w:rsidP="004802C9">
            <w:pPr>
              <w:spacing w:line="200" w:lineRule="exact"/>
              <w:jc w:val="center"/>
              <w:rPr>
                <w:b/>
                <w:sz w:val="24"/>
                <w:szCs w:val="24"/>
              </w:rPr>
            </w:pPr>
            <w:r w:rsidRPr="00AC0F38">
              <w:rPr>
                <w:b/>
                <w:sz w:val="24"/>
                <w:szCs w:val="24"/>
              </w:rPr>
              <w:t>Hours/Week</w:t>
            </w:r>
          </w:p>
        </w:tc>
        <w:tc>
          <w:tcPr>
            <w:tcW w:w="1355" w:type="dxa"/>
            <w:vAlign w:val="center"/>
          </w:tcPr>
          <w:p w:rsidR="00DB2DD8" w:rsidRPr="00AC0F38" w:rsidRDefault="00DB2DD8" w:rsidP="004802C9">
            <w:pPr>
              <w:spacing w:line="200" w:lineRule="exact"/>
              <w:jc w:val="center"/>
              <w:rPr>
                <w:b/>
                <w:sz w:val="24"/>
                <w:szCs w:val="24"/>
              </w:rPr>
            </w:pPr>
            <w:r w:rsidRPr="00AC0F38">
              <w:rPr>
                <w:b/>
                <w:sz w:val="24"/>
                <w:szCs w:val="24"/>
              </w:rPr>
              <w:t>Marks</w:t>
            </w:r>
          </w:p>
        </w:tc>
        <w:tc>
          <w:tcPr>
            <w:tcW w:w="1376" w:type="dxa"/>
            <w:vAlign w:val="center"/>
          </w:tcPr>
          <w:p w:rsidR="00DB2DD8" w:rsidRPr="00AC0F38" w:rsidRDefault="00DB2DD8" w:rsidP="004802C9">
            <w:pPr>
              <w:spacing w:line="200" w:lineRule="exact"/>
              <w:jc w:val="center"/>
              <w:rPr>
                <w:b/>
                <w:sz w:val="24"/>
                <w:szCs w:val="24"/>
              </w:rPr>
            </w:pPr>
            <w:r w:rsidRPr="00AC0F38">
              <w:rPr>
                <w:b/>
                <w:sz w:val="24"/>
                <w:szCs w:val="24"/>
              </w:rPr>
              <w:t>Credits</w:t>
            </w:r>
          </w:p>
        </w:tc>
      </w:tr>
      <w:tr w:rsidR="002C5144" w:rsidRPr="00AC0F38" w:rsidTr="004802C9">
        <w:trPr>
          <w:trHeight w:val="408"/>
          <w:jc w:val="center"/>
        </w:trPr>
        <w:tc>
          <w:tcPr>
            <w:tcW w:w="1264" w:type="dxa"/>
            <w:vAlign w:val="center"/>
          </w:tcPr>
          <w:p w:rsidR="00DB2DD8" w:rsidRPr="00AC0F38" w:rsidRDefault="00DB2DD8" w:rsidP="004802C9">
            <w:pPr>
              <w:spacing w:line="200" w:lineRule="exact"/>
              <w:rPr>
                <w:b/>
                <w:sz w:val="24"/>
                <w:szCs w:val="24"/>
              </w:rPr>
            </w:pPr>
          </w:p>
          <w:p w:rsidR="00DB2DD8" w:rsidRPr="00AC0F38" w:rsidRDefault="00DB2DD8" w:rsidP="004802C9">
            <w:pPr>
              <w:spacing w:line="200" w:lineRule="exact"/>
              <w:rPr>
                <w:b/>
                <w:sz w:val="24"/>
                <w:szCs w:val="24"/>
              </w:rPr>
            </w:pPr>
            <w:r w:rsidRPr="00AC0F38">
              <w:rPr>
                <w:b/>
                <w:sz w:val="24"/>
                <w:szCs w:val="24"/>
              </w:rPr>
              <w:t>1.</w:t>
            </w:r>
          </w:p>
          <w:p w:rsidR="00DB2DD8" w:rsidRPr="00AC0F38" w:rsidRDefault="00DB2DD8" w:rsidP="004802C9">
            <w:pPr>
              <w:spacing w:line="200" w:lineRule="exact"/>
              <w:rPr>
                <w:b/>
                <w:sz w:val="24"/>
                <w:szCs w:val="24"/>
              </w:rPr>
            </w:pPr>
          </w:p>
        </w:tc>
        <w:tc>
          <w:tcPr>
            <w:tcW w:w="1389" w:type="dxa"/>
            <w:vAlign w:val="center"/>
          </w:tcPr>
          <w:p w:rsidR="00DB2DD8" w:rsidRPr="00AC0F38" w:rsidRDefault="00DB2DD8" w:rsidP="004802C9">
            <w:pPr>
              <w:spacing w:line="200" w:lineRule="exact"/>
              <w:rPr>
                <w:sz w:val="24"/>
                <w:szCs w:val="24"/>
              </w:rPr>
            </w:pPr>
          </w:p>
          <w:p w:rsidR="00DB2DD8" w:rsidRPr="00AC0F38" w:rsidRDefault="008947E2" w:rsidP="004802C9">
            <w:pPr>
              <w:spacing w:line="200" w:lineRule="exact"/>
              <w:rPr>
                <w:sz w:val="24"/>
                <w:szCs w:val="24"/>
              </w:rPr>
            </w:pPr>
            <w:r w:rsidRPr="00AC0F38">
              <w:rPr>
                <w:sz w:val="24"/>
                <w:szCs w:val="24"/>
              </w:rPr>
              <w:t>Research, Thesis</w:t>
            </w:r>
            <w:r w:rsidR="002C5144" w:rsidRPr="00AC0F38">
              <w:rPr>
                <w:sz w:val="24"/>
                <w:szCs w:val="24"/>
              </w:rPr>
              <w:t xml:space="preserve"> and Open </w:t>
            </w:r>
            <w:bookmarkStart w:id="0" w:name="_Hlk487711354"/>
            <w:r w:rsidR="008F2ACB" w:rsidRPr="00AC0F38">
              <w:rPr>
                <w:sz w:val="24"/>
                <w:szCs w:val="24"/>
              </w:rPr>
              <w:t>defens</w:t>
            </w:r>
            <w:r w:rsidR="002C5144" w:rsidRPr="00AC0F38">
              <w:rPr>
                <w:sz w:val="24"/>
                <w:szCs w:val="24"/>
              </w:rPr>
              <w:t>e</w:t>
            </w:r>
            <w:bookmarkEnd w:id="0"/>
          </w:p>
          <w:p w:rsidR="00DB2DD8" w:rsidRPr="00AC0F38" w:rsidRDefault="00DB2DD8" w:rsidP="004802C9">
            <w:pPr>
              <w:spacing w:line="200" w:lineRule="exact"/>
              <w:rPr>
                <w:sz w:val="24"/>
                <w:szCs w:val="24"/>
              </w:rPr>
            </w:pPr>
          </w:p>
        </w:tc>
        <w:tc>
          <w:tcPr>
            <w:tcW w:w="1581" w:type="dxa"/>
            <w:vAlign w:val="center"/>
          </w:tcPr>
          <w:p w:rsidR="00DB2DD8" w:rsidRPr="00AC0F38" w:rsidRDefault="00DB2DD8" w:rsidP="004802C9">
            <w:pPr>
              <w:spacing w:line="200" w:lineRule="exact"/>
              <w:rPr>
                <w:b/>
                <w:sz w:val="24"/>
                <w:szCs w:val="24"/>
              </w:rPr>
            </w:pPr>
            <w:r w:rsidRPr="00AC0F38">
              <w:rPr>
                <w:b/>
                <w:sz w:val="24"/>
                <w:szCs w:val="24"/>
              </w:rPr>
              <w:t>40</w:t>
            </w:r>
          </w:p>
        </w:tc>
        <w:tc>
          <w:tcPr>
            <w:tcW w:w="1355" w:type="dxa"/>
            <w:vAlign w:val="center"/>
          </w:tcPr>
          <w:p w:rsidR="00DB2DD8" w:rsidRPr="00AC0F38" w:rsidRDefault="008920C1" w:rsidP="004802C9">
            <w:pPr>
              <w:spacing w:line="200" w:lineRule="exact"/>
              <w:rPr>
                <w:b/>
                <w:sz w:val="24"/>
                <w:szCs w:val="24"/>
              </w:rPr>
            </w:pPr>
            <w:r w:rsidRPr="00AC0F38">
              <w:rPr>
                <w:b/>
                <w:sz w:val="24"/>
                <w:szCs w:val="24"/>
              </w:rPr>
              <w:t>45</w:t>
            </w:r>
            <w:r w:rsidR="002C5144" w:rsidRPr="00AC0F38">
              <w:rPr>
                <w:b/>
                <w:sz w:val="24"/>
                <w:szCs w:val="24"/>
              </w:rPr>
              <w:t>0</w:t>
            </w:r>
          </w:p>
        </w:tc>
        <w:tc>
          <w:tcPr>
            <w:tcW w:w="1376" w:type="dxa"/>
            <w:vAlign w:val="center"/>
          </w:tcPr>
          <w:p w:rsidR="00DB2DD8" w:rsidRPr="00AC0F38" w:rsidRDefault="002C5144" w:rsidP="004802C9">
            <w:pPr>
              <w:spacing w:line="200" w:lineRule="exact"/>
              <w:rPr>
                <w:b/>
                <w:sz w:val="24"/>
                <w:szCs w:val="24"/>
              </w:rPr>
            </w:pPr>
            <w:r w:rsidRPr="00AC0F38">
              <w:rPr>
                <w:b/>
                <w:sz w:val="24"/>
                <w:szCs w:val="24"/>
              </w:rPr>
              <w:t>30</w:t>
            </w:r>
          </w:p>
        </w:tc>
      </w:tr>
      <w:tr w:rsidR="002C5144" w:rsidRPr="00AC0F38" w:rsidTr="004802C9">
        <w:trPr>
          <w:trHeight w:val="408"/>
          <w:jc w:val="center"/>
        </w:trPr>
        <w:tc>
          <w:tcPr>
            <w:tcW w:w="2653" w:type="dxa"/>
            <w:gridSpan w:val="2"/>
            <w:vAlign w:val="center"/>
          </w:tcPr>
          <w:p w:rsidR="00DB2DD8" w:rsidRPr="00AC0F38" w:rsidRDefault="00DB2DD8" w:rsidP="004802C9">
            <w:pPr>
              <w:spacing w:line="200" w:lineRule="exact"/>
              <w:jc w:val="center"/>
              <w:rPr>
                <w:b/>
                <w:sz w:val="24"/>
                <w:szCs w:val="24"/>
              </w:rPr>
            </w:pPr>
            <w:r w:rsidRPr="00AC0F38">
              <w:rPr>
                <w:b/>
                <w:sz w:val="24"/>
                <w:szCs w:val="24"/>
              </w:rPr>
              <w:t>TOTAL</w:t>
            </w:r>
          </w:p>
        </w:tc>
        <w:tc>
          <w:tcPr>
            <w:tcW w:w="1581" w:type="dxa"/>
            <w:vAlign w:val="center"/>
          </w:tcPr>
          <w:p w:rsidR="00DB2DD8" w:rsidRPr="00AC0F38" w:rsidRDefault="00DB2DD8" w:rsidP="004802C9">
            <w:pPr>
              <w:spacing w:line="200" w:lineRule="exact"/>
              <w:rPr>
                <w:b/>
                <w:sz w:val="24"/>
                <w:szCs w:val="24"/>
              </w:rPr>
            </w:pPr>
            <w:r w:rsidRPr="00AC0F38">
              <w:rPr>
                <w:b/>
                <w:sz w:val="24"/>
                <w:szCs w:val="24"/>
              </w:rPr>
              <w:t>40</w:t>
            </w:r>
          </w:p>
        </w:tc>
        <w:tc>
          <w:tcPr>
            <w:tcW w:w="1355" w:type="dxa"/>
            <w:vAlign w:val="center"/>
          </w:tcPr>
          <w:p w:rsidR="00DB2DD8" w:rsidRPr="00AC0F38" w:rsidRDefault="008920C1" w:rsidP="004802C9">
            <w:pPr>
              <w:spacing w:line="200" w:lineRule="exact"/>
              <w:rPr>
                <w:b/>
                <w:sz w:val="24"/>
                <w:szCs w:val="24"/>
              </w:rPr>
            </w:pPr>
            <w:r w:rsidRPr="00AC0F38">
              <w:rPr>
                <w:b/>
                <w:sz w:val="24"/>
                <w:szCs w:val="24"/>
              </w:rPr>
              <w:t>45</w:t>
            </w:r>
            <w:r w:rsidR="002C5144" w:rsidRPr="00AC0F38">
              <w:rPr>
                <w:b/>
                <w:sz w:val="24"/>
                <w:szCs w:val="24"/>
              </w:rPr>
              <w:t>0</w:t>
            </w:r>
          </w:p>
        </w:tc>
        <w:tc>
          <w:tcPr>
            <w:tcW w:w="1376" w:type="dxa"/>
            <w:vAlign w:val="center"/>
          </w:tcPr>
          <w:p w:rsidR="00DB2DD8" w:rsidRPr="00AC0F38" w:rsidRDefault="002C5144" w:rsidP="004802C9">
            <w:pPr>
              <w:spacing w:line="200" w:lineRule="exact"/>
              <w:rPr>
                <w:b/>
                <w:sz w:val="24"/>
                <w:szCs w:val="24"/>
              </w:rPr>
            </w:pPr>
            <w:r w:rsidRPr="00AC0F38">
              <w:rPr>
                <w:b/>
                <w:sz w:val="24"/>
                <w:szCs w:val="24"/>
              </w:rPr>
              <w:t>30</w:t>
            </w:r>
          </w:p>
        </w:tc>
      </w:tr>
    </w:tbl>
    <w:p w:rsidR="00DB2DD8" w:rsidRPr="00AC0F38" w:rsidRDefault="00DB2DD8" w:rsidP="00DB2DD8">
      <w:pPr>
        <w:rPr>
          <w:b/>
          <w:sz w:val="24"/>
          <w:szCs w:val="24"/>
        </w:rPr>
      </w:pPr>
    </w:p>
    <w:p w:rsidR="001C6B6A" w:rsidRPr="00AC0F38" w:rsidRDefault="005A7521">
      <w:pPr>
        <w:rPr>
          <w:b/>
          <w:sz w:val="24"/>
          <w:szCs w:val="24"/>
        </w:rPr>
      </w:pPr>
      <w:r w:rsidRPr="00AC0F38">
        <w:rPr>
          <w:b/>
          <w:sz w:val="24"/>
          <w:szCs w:val="24"/>
        </w:rPr>
        <w:t xml:space="preserve">Sem III and Sem IV Evaluation will </w:t>
      </w:r>
      <w:r w:rsidR="008F2ACB" w:rsidRPr="00AC0F38">
        <w:rPr>
          <w:b/>
          <w:sz w:val="24"/>
          <w:szCs w:val="24"/>
        </w:rPr>
        <w:t xml:space="preserve">conducted </w:t>
      </w:r>
      <w:r w:rsidRPr="00AC0F38">
        <w:rPr>
          <w:b/>
          <w:sz w:val="24"/>
          <w:szCs w:val="24"/>
        </w:rPr>
        <w:t>be at end</w:t>
      </w:r>
      <w:r w:rsidR="008F2ACB" w:rsidRPr="00AC0F38">
        <w:rPr>
          <w:b/>
          <w:sz w:val="24"/>
          <w:szCs w:val="24"/>
        </w:rPr>
        <w:t xml:space="preserve"> of IV semester.</w:t>
      </w:r>
    </w:p>
    <w:p w:rsidR="00F03FCD" w:rsidRPr="00AC0F38" w:rsidRDefault="00F03FCD">
      <w:pPr>
        <w:rPr>
          <w:b/>
          <w:sz w:val="24"/>
          <w:szCs w:val="24"/>
        </w:rPr>
      </w:pPr>
    </w:p>
    <w:p w:rsidR="00AC0F38" w:rsidRPr="00AC0F38" w:rsidRDefault="00AC0F38" w:rsidP="00AC0F38">
      <w:pPr>
        <w:pStyle w:val="BodyText"/>
        <w:jc w:val="both"/>
        <w:rPr>
          <w:b/>
          <w:bCs/>
        </w:rPr>
      </w:pPr>
      <w:r w:rsidRPr="00AC0F38">
        <w:rPr>
          <w:b/>
          <w:bCs/>
        </w:rPr>
        <w:t xml:space="preserve">List of Electives: </w:t>
      </w:r>
    </w:p>
    <w:p w:rsidR="00AC0F38" w:rsidRPr="00AC0F38" w:rsidRDefault="00AC0F38" w:rsidP="00AC0F38">
      <w:pPr>
        <w:pStyle w:val="BodyText"/>
        <w:numPr>
          <w:ilvl w:val="0"/>
          <w:numId w:val="1"/>
        </w:numPr>
        <w:spacing w:after="0"/>
        <w:jc w:val="both"/>
        <w:rPr>
          <w:b/>
          <w:bCs/>
        </w:rPr>
      </w:pPr>
      <w:r w:rsidRPr="00AC0F38">
        <w:rPr>
          <w:b/>
          <w:bCs/>
        </w:rPr>
        <w:t>PBT 2121 Advanced Biochemistry</w:t>
      </w:r>
    </w:p>
    <w:p w:rsidR="00AC0F38" w:rsidRPr="00AC0F38" w:rsidRDefault="00AC0F38" w:rsidP="00AC0F38">
      <w:pPr>
        <w:pStyle w:val="BodyText"/>
        <w:numPr>
          <w:ilvl w:val="0"/>
          <w:numId w:val="1"/>
        </w:numPr>
        <w:spacing w:after="0"/>
        <w:jc w:val="both"/>
        <w:rPr>
          <w:b/>
          <w:bCs/>
        </w:rPr>
      </w:pPr>
      <w:r w:rsidRPr="00AC0F38">
        <w:rPr>
          <w:b/>
          <w:bCs/>
        </w:rPr>
        <w:t>PBT 2122 Advanced Bioinformatics</w:t>
      </w:r>
    </w:p>
    <w:p w:rsidR="00AC0F38" w:rsidRPr="00AC0F38" w:rsidRDefault="00AC0F38" w:rsidP="00AC0F38">
      <w:pPr>
        <w:pStyle w:val="BodyText"/>
        <w:numPr>
          <w:ilvl w:val="0"/>
          <w:numId w:val="1"/>
        </w:numPr>
        <w:spacing w:after="0"/>
        <w:jc w:val="both"/>
        <w:rPr>
          <w:b/>
          <w:bCs/>
        </w:rPr>
      </w:pPr>
      <w:r w:rsidRPr="00AC0F38">
        <w:rPr>
          <w:b/>
          <w:bCs/>
        </w:rPr>
        <w:t xml:space="preserve">PBT 2123 Biostatistics </w:t>
      </w:r>
    </w:p>
    <w:p w:rsidR="00AC0F38" w:rsidRPr="00AC0F38" w:rsidRDefault="00AC0F38" w:rsidP="00AC0F38">
      <w:pPr>
        <w:pStyle w:val="BodyText"/>
        <w:numPr>
          <w:ilvl w:val="0"/>
          <w:numId w:val="1"/>
        </w:numPr>
        <w:spacing w:after="0"/>
        <w:jc w:val="both"/>
        <w:rPr>
          <w:b/>
          <w:bCs/>
        </w:rPr>
      </w:pPr>
      <w:r w:rsidRPr="00AC0F38">
        <w:rPr>
          <w:b/>
          <w:bCs/>
        </w:rPr>
        <w:t>PHT 2004 Drug Metabolism</w:t>
      </w:r>
    </w:p>
    <w:p w:rsidR="00AC0F38" w:rsidRPr="00AC0F38" w:rsidRDefault="00AC0F38" w:rsidP="00AC0F38">
      <w:pPr>
        <w:pStyle w:val="BodyText"/>
        <w:numPr>
          <w:ilvl w:val="0"/>
          <w:numId w:val="1"/>
        </w:numPr>
        <w:spacing w:after="0"/>
        <w:jc w:val="both"/>
        <w:rPr>
          <w:b/>
          <w:bCs/>
        </w:rPr>
      </w:pPr>
      <w:r w:rsidRPr="00AC0F38">
        <w:rPr>
          <w:b/>
          <w:bCs/>
        </w:rPr>
        <w:t>PBT 2124 Environmental Biotechnology</w:t>
      </w:r>
    </w:p>
    <w:p w:rsidR="00AC0F38" w:rsidRPr="00AC0F38" w:rsidRDefault="00AC0F38" w:rsidP="00AC0F38">
      <w:pPr>
        <w:pStyle w:val="BodyText"/>
        <w:numPr>
          <w:ilvl w:val="0"/>
          <w:numId w:val="1"/>
        </w:numPr>
        <w:spacing w:after="0"/>
        <w:jc w:val="both"/>
        <w:rPr>
          <w:b/>
          <w:bCs/>
        </w:rPr>
      </w:pPr>
      <w:r w:rsidRPr="00AC0F38">
        <w:rPr>
          <w:b/>
          <w:bCs/>
        </w:rPr>
        <w:t xml:space="preserve">PBT 2125 Immunology </w:t>
      </w:r>
    </w:p>
    <w:p w:rsidR="00AC0F38" w:rsidRPr="00AC0F38" w:rsidRDefault="00AC0F38" w:rsidP="00AC0F38">
      <w:pPr>
        <w:pStyle w:val="BodyText"/>
        <w:numPr>
          <w:ilvl w:val="0"/>
          <w:numId w:val="1"/>
        </w:numPr>
        <w:spacing w:after="0"/>
        <w:jc w:val="both"/>
        <w:rPr>
          <w:b/>
          <w:bCs/>
        </w:rPr>
      </w:pPr>
      <w:r w:rsidRPr="00AC0F38">
        <w:rPr>
          <w:b/>
          <w:bCs/>
        </w:rPr>
        <w:t>PBT 2129 Vaccines and Immunotherapy</w:t>
      </w:r>
    </w:p>
    <w:p w:rsidR="00AC0F38" w:rsidRPr="00AC0F38" w:rsidRDefault="00AC0F38" w:rsidP="00AC0F38">
      <w:pPr>
        <w:pStyle w:val="BodyText"/>
        <w:numPr>
          <w:ilvl w:val="0"/>
          <w:numId w:val="1"/>
        </w:numPr>
        <w:spacing w:after="0"/>
        <w:jc w:val="both"/>
        <w:rPr>
          <w:b/>
          <w:bCs/>
        </w:rPr>
      </w:pPr>
      <w:r w:rsidRPr="00AC0F38">
        <w:rPr>
          <w:b/>
          <w:bCs/>
        </w:rPr>
        <w:t xml:space="preserve">PHT 2002 Intellectual Property Rights and Patent Filing </w:t>
      </w:r>
    </w:p>
    <w:p w:rsidR="00AC0F38" w:rsidRPr="00AC0F38" w:rsidRDefault="00AC0F38" w:rsidP="00AC0F38">
      <w:pPr>
        <w:pStyle w:val="BodyText"/>
        <w:numPr>
          <w:ilvl w:val="0"/>
          <w:numId w:val="1"/>
        </w:numPr>
        <w:spacing w:after="0"/>
        <w:jc w:val="both"/>
        <w:rPr>
          <w:b/>
          <w:bCs/>
        </w:rPr>
      </w:pPr>
      <w:r w:rsidRPr="00AC0F38">
        <w:rPr>
          <w:b/>
          <w:bCs/>
        </w:rPr>
        <w:t>PHT 2005 Molecular Biology</w:t>
      </w:r>
    </w:p>
    <w:p w:rsidR="00AC0F38" w:rsidRPr="00AC0F38" w:rsidRDefault="00AC0F38" w:rsidP="00AC0F38">
      <w:pPr>
        <w:pStyle w:val="BodyText"/>
        <w:numPr>
          <w:ilvl w:val="0"/>
          <w:numId w:val="1"/>
        </w:numPr>
        <w:spacing w:after="0"/>
        <w:jc w:val="both"/>
        <w:rPr>
          <w:b/>
          <w:bCs/>
        </w:rPr>
      </w:pPr>
      <w:r w:rsidRPr="00AC0F38">
        <w:rPr>
          <w:b/>
          <w:bCs/>
        </w:rPr>
        <w:t>PBT 2126 Protein and Nucleic Acid Formulation Development</w:t>
      </w:r>
    </w:p>
    <w:p w:rsidR="00AC0F38" w:rsidRPr="00AC0F38" w:rsidRDefault="00AC0F38" w:rsidP="00AC0F38">
      <w:pPr>
        <w:pStyle w:val="BodyText"/>
        <w:numPr>
          <w:ilvl w:val="0"/>
          <w:numId w:val="1"/>
        </w:numPr>
        <w:spacing w:after="0"/>
        <w:jc w:val="both"/>
        <w:rPr>
          <w:b/>
          <w:bCs/>
        </w:rPr>
      </w:pPr>
      <w:r w:rsidRPr="00AC0F38">
        <w:rPr>
          <w:b/>
          <w:bCs/>
        </w:rPr>
        <w:t>PHT 2302 Pharmacology, Toxicology and Therapeutics</w:t>
      </w:r>
    </w:p>
    <w:p w:rsidR="00AC0F38" w:rsidRPr="00AC0F38" w:rsidRDefault="00AC0F38" w:rsidP="00AC0F38">
      <w:pPr>
        <w:pStyle w:val="BodyText"/>
        <w:numPr>
          <w:ilvl w:val="0"/>
          <w:numId w:val="1"/>
        </w:numPr>
        <w:spacing w:after="0"/>
        <w:jc w:val="both"/>
        <w:rPr>
          <w:b/>
          <w:bCs/>
        </w:rPr>
      </w:pPr>
      <w:r w:rsidRPr="00AC0F38">
        <w:rPr>
          <w:b/>
          <w:bCs/>
        </w:rPr>
        <w:t>PBT 2127 Process Biotechnology</w:t>
      </w:r>
    </w:p>
    <w:p w:rsidR="00AC0F38" w:rsidRPr="00AC0F38" w:rsidRDefault="00AC0F38" w:rsidP="00AC0F38">
      <w:pPr>
        <w:pStyle w:val="BodyText"/>
        <w:numPr>
          <w:ilvl w:val="0"/>
          <w:numId w:val="1"/>
        </w:numPr>
        <w:spacing w:after="0"/>
        <w:jc w:val="both"/>
        <w:rPr>
          <w:b/>
          <w:bCs/>
        </w:rPr>
      </w:pPr>
      <w:r w:rsidRPr="00AC0F38">
        <w:rPr>
          <w:b/>
          <w:bCs/>
        </w:rPr>
        <w:t>PBT 2128 Tissue Engineering and Biopolymers</w:t>
      </w:r>
    </w:p>
    <w:p w:rsidR="00AC0F38" w:rsidRPr="00AC0F38" w:rsidRDefault="00AC0F38" w:rsidP="00AC0F38">
      <w:pPr>
        <w:pStyle w:val="BodyText"/>
        <w:numPr>
          <w:ilvl w:val="0"/>
          <w:numId w:val="1"/>
        </w:numPr>
        <w:spacing w:after="0"/>
        <w:jc w:val="both"/>
        <w:rPr>
          <w:b/>
          <w:bCs/>
        </w:rPr>
      </w:pPr>
      <w:r w:rsidRPr="00AC0F38">
        <w:rPr>
          <w:b/>
          <w:bCs/>
        </w:rPr>
        <w:t>PHT 2107 Targeted Drug Delivery Systems</w:t>
      </w:r>
    </w:p>
    <w:p w:rsidR="00AC0F38" w:rsidRPr="00AC0F38" w:rsidRDefault="00AC0F38" w:rsidP="00AC0F38">
      <w:pPr>
        <w:pStyle w:val="BodyText"/>
        <w:numPr>
          <w:ilvl w:val="0"/>
          <w:numId w:val="1"/>
        </w:numPr>
        <w:spacing w:after="0"/>
        <w:jc w:val="both"/>
        <w:rPr>
          <w:b/>
          <w:bCs/>
          <w:color w:val="FF0000"/>
        </w:rPr>
      </w:pPr>
      <w:r w:rsidRPr="00AC0F38">
        <w:rPr>
          <w:b/>
          <w:bCs/>
          <w:color w:val="FF0000"/>
        </w:rPr>
        <w:t>BST 2102 Unit Operation in Bioprocesses</w:t>
      </w:r>
    </w:p>
    <w:p w:rsidR="00AC0F38" w:rsidRPr="00AC0F38" w:rsidRDefault="00AC0F38" w:rsidP="00AC0F38">
      <w:pPr>
        <w:pStyle w:val="BodyText"/>
        <w:numPr>
          <w:ilvl w:val="0"/>
          <w:numId w:val="1"/>
        </w:numPr>
        <w:spacing w:after="0"/>
        <w:jc w:val="both"/>
        <w:rPr>
          <w:b/>
          <w:bCs/>
          <w:color w:val="FF0000"/>
        </w:rPr>
      </w:pPr>
      <w:r w:rsidRPr="00AC0F38">
        <w:rPr>
          <w:b/>
          <w:bCs/>
          <w:color w:val="FF0000"/>
        </w:rPr>
        <w:t>CEE 2003 Environmental Biotechnology</w:t>
      </w:r>
    </w:p>
    <w:p w:rsidR="00AC0F38" w:rsidRPr="00AC0F38" w:rsidRDefault="00AC0F38" w:rsidP="00AC0F38">
      <w:pPr>
        <w:pStyle w:val="BodyText"/>
        <w:numPr>
          <w:ilvl w:val="0"/>
          <w:numId w:val="1"/>
        </w:numPr>
        <w:spacing w:after="0"/>
        <w:jc w:val="both"/>
        <w:rPr>
          <w:b/>
          <w:bCs/>
          <w:color w:val="FF0000"/>
        </w:rPr>
      </w:pPr>
      <w:r w:rsidRPr="00AC0F38">
        <w:rPr>
          <w:b/>
          <w:bCs/>
          <w:color w:val="FF0000"/>
        </w:rPr>
        <w:t>BSE 2110 Biocatalysis and Green Technology</w:t>
      </w:r>
    </w:p>
    <w:p w:rsidR="00AC0F38" w:rsidRPr="00AC0F38" w:rsidRDefault="00AC0F38" w:rsidP="00AC0F38">
      <w:pPr>
        <w:pStyle w:val="BodyText"/>
        <w:numPr>
          <w:ilvl w:val="0"/>
          <w:numId w:val="1"/>
        </w:numPr>
        <w:spacing w:after="0"/>
        <w:jc w:val="both"/>
        <w:rPr>
          <w:b/>
          <w:bCs/>
          <w:color w:val="FF0000"/>
        </w:rPr>
      </w:pPr>
      <w:r w:rsidRPr="00AC0F38">
        <w:rPr>
          <w:b/>
          <w:bCs/>
          <w:color w:val="FF0000"/>
        </w:rPr>
        <w:t xml:space="preserve">FDT  2005 Carbohydrate Chemistry &amp; Technology </w:t>
      </w:r>
    </w:p>
    <w:p w:rsidR="00AC0F38" w:rsidRPr="00AC0F38" w:rsidRDefault="00AC0F38" w:rsidP="00AC0F38">
      <w:pPr>
        <w:pStyle w:val="BodyText"/>
        <w:numPr>
          <w:ilvl w:val="0"/>
          <w:numId w:val="1"/>
        </w:numPr>
        <w:spacing w:after="0"/>
        <w:jc w:val="both"/>
        <w:rPr>
          <w:b/>
          <w:bCs/>
          <w:color w:val="FF0000"/>
        </w:rPr>
      </w:pPr>
      <w:r w:rsidRPr="00AC0F38">
        <w:rPr>
          <w:b/>
          <w:bCs/>
          <w:color w:val="FF0000"/>
        </w:rPr>
        <w:t>FDT 2072 Nutritional Genomics</w:t>
      </w:r>
    </w:p>
    <w:p w:rsidR="00AC0F38" w:rsidRPr="00AC0F38" w:rsidRDefault="00AC0F38" w:rsidP="00AC0F38">
      <w:pPr>
        <w:pStyle w:val="BodyText"/>
        <w:spacing w:after="0"/>
        <w:jc w:val="both"/>
        <w:rPr>
          <w:b/>
          <w:bCs/>
          <w:color w:val="FF0000"/>
        </w:rPr>
      </w:pPr>
    </w:p>
    <w:p w:rsidR="00AC0F38" w:rsidRPr="00AC0F38" w:rsidRDefault="00AC0F38" w:rsidP="00AC0F38">
      <w:pPr>
        <w:rPr>
          <w:b/>
          <w:sz w:val="24"/>
          <w:szCs w:val="24"/>
        </w:rPr>
      </w:pPr>
      <w:r w:rsidRPr="00AC0F38">
        <w:rPr>
          <w:b/>
          <w:sz w:val="24"/>
          <w:szCs w:val="24"/>
        </w:rPr>
        <w:t>Subject wise Syllabus</w:t>
      </w:r>
    </w:p>
    <w:p w:rsidR="00AC0F38" w:rsidRPr="00AC0F38" w:rsidRDefault="00AC0F38" w:rsidP="00AC0F38">
      <w:pPr>
        <w:rPr>
          <w:b/>
          <w:sz w:val="24"/>
          <w:szCs w:val="24"/>
        </w:rPr>
      </w:pPr>
      <w:r w:rsidRPr="00AC0F38">
        <w:rPr>
          <w:b/>
          <w:sz w:val="24"/>
          <w:szCs w:val="24"/>
        </w:rPr>
        <w:t>I. Core subjects</w:t>
      </w:r>
    </w:p>
    <w:p w:rsidR="00AC0F38" w:rsidRPr="00AC0F38" w:rsidRDefault="00AC0F38" w:rsidP="00AC0F38">
      <w:pPr>
        <w:rPr>
          <w:b/>
          <w:sz w:val="24"/>
          <w:szCs w:val="24"/>
        </w:rPr>
      </w:pPr>
      <w:r w:rsidRPr="00AC0F38">
        <w:rPr>
          <w:b/>
          <w:sz w:val="24"/>
          <w:szCs w:val="24"/>
        </w:rPr>
        <w:t>1. Pharmaceutical Biotechnology I</w:t>
      </w:r>
    </w:p>
    <w:p w:rsidR="00AC0F38" w:rsidRPr="00AC0F38" w:rsidRDefault="00AC0F38" w:rsidP="00AC0F38">
      <w:pPr>
        <w:pStyle w:val="ListParagraph"/>
        <w:numPr>
          <w:ilvl w:val="0"/>
          <w:numId w:val="19"/>
        </w:numPr>
        <w:ind w:left="709" w:hanging="425"/>
        <w:jc w:val="both"/>
      </w:pPr>
      <w:r w:rsidRPr="00AC0F38">
        <w:t>Biotechnology in the Pharmaceutical Industry (Pre-biotechnology products, impact of biotechnology, post-biotechnology products: biologics and biopharmaceuticals)</w:t>
      </w:r>
    </w:p>
    <w:p w:rsidR="00AC0F38" w:rsidRPr="00AC0F38" w:rsidRDefault="00AC0F38" w:rsidP="00AC0F38">
      <w:pPr>
        <w:pStyle w:val="ListParagraph"/>
        <w:numPr>
          <w:ilvl w:val="0"/>
          <w:numId w:val="19"/>
        </w:numPr>
        <w:ind w:left="709" w:hanging="425"/>
        <w:jc w:val="both"/>
      </w:pPr>
      <w:r w:rsidRPr="00AC0F38">
        <w:t>Genetic manipulation methods</w:t>
      </w:r>
    </w:p>
    <w:p w:rsidR="00AC0F38" w:rsidRPr="00AC0F38" w:rsidRDefault="00AC0F38" w:rsidP="00AC0F38">
      <w:pPr>
        <w:pStyle w:val="ListParagraph"/>
        <w:numPr>
          <w:ilvl w:val="0"/>
          <w:numId w:val="19"/>
        </w:numPr>
        <w:ind w:left="709" w:hanging="425"/>
        <w:jc w:val="both"/>
      </w:pPr>
      <w:r w:rsidRPr="00AC0F38">
        <w:t>Fermentation technology</w:t>
      </w:r>
    </w:p>
    <w:p w:rsidR="00AC0F38" w:rsidRPr="00AC0F38" w:rsidRDefault="00AC0F38" w:rsidP="00AC0F38">
      <w:pPr>
        <w:pStyle w:val="ListParagraph"/>
        <w:numPr>
          <w:ilvl w:val="0"/>
          <w:numId w:val="19"/>
        </w:numPr>
        <w:ind w:left="709" w:hanging="425"/>
        <w:jc w:val="both"/>
      </w:pPr>
      <w:r w:rsidRPr="00AC0F38">
        <w:t>Scale-up process (Inoculum: preparation and development of inoculum for industrial fermentation, optimization of the fermentation process (pH, temperature, and oxygen requirements, Determination of the optimized feeding regimen and biomass quantification</w:t>
      </w:r>
    </w:p>
    <w:p w:rsidR="00AC0F38" w:rsidRPr="00AC0F38" w:rsidRDefault="00AC0F38" w:rsidP="00AC0F38">
      <w:pPr>
        <w:pStyle w:val="ListParagraph"/>
        <w:numPr>
          <w:ilvl w:val="0"/>
          <w:numId w:val="19"/>
        </w:numPr>
        <w:ind w:left="709" w:hanging="425"/>
        <w:jc w:val="both"/>
      </w:pPr>
      <w:r w:rsidRPr="00AC0F38">
        <w:t>Improvement of selected microorganism with increased productivity of the fermented products</w:t>
      </w:r>
    </w:p>
    <w:p w:rsidR="00AC0F38" w:rsidRPr="00AC0F38" w:rsidRDefault="00AC0F38" w:rsidP="00AC0F38">
      <w:pPr>
        <w:pStyle w:val="ListParagraph"/>
        <w:numPr>
          <w:ilvl w:val="0"/>
          <w:numId w:val="19"/>
        </w:numPr>
        <w:ind w:left="709" w:hanging="425"/>
        <w:jc w:val="both"/>
      </w:pPr>
      <w:r w:rsidRPr="00AC0F38">
        <w:t>Fermentation process: Batch and continuous fermentation and fermenters, Fermentation products in Pharmaceutical industry: Antibodies, Therapeutic proteins, Vitamins, Amino acids, Monoclonal Antibodies)</w:t>
      </w:r>
    </w:p>
    <w:p w:rsidR="00AC0F38" w:rsidRPr="00AC0F38" w:rsidRDefault="00AC0F38" w:rsidP="00AC0F38">
      <w:pPr>
        <w:jc w:val="both"/>
        <w:rPr>
          <w:sz w:val="24"/>
          <w:szCs w:val="24"/>
        </w:rPr>
      </w:pPr>
    </w:p>
    <w:p w:rsidR="00AC0F38" w:rsidRPr="00AC0F38" w:rsidRDefault="00AC0F38" w:rsidP="00AC0F38">
      <w:pPr>
        <w:rPr>
          <w:b/>
          <w:sz w:val="24"/>
          <w:szCs w:val="24"/>
        </w:rPr>
      </w:pPr>
      <w:r w:rsidRPr="00AC0F38">
        <w:rPr>
          <w:b/>
          <w:sz w:val="24"/>
          <w:szCs w:val="24"/>
        </w:rPr>
        <w:t>2. Advances in Recombinant DNA Technology</w:t>
      </w:r>
    </w:p>
    <w:p w:rsidR="00AC0F38" w:rsidRPr="00AC0F38" w:rsidRDefault="00AC0F38" w:rsidP="00AC0F38">
      <w:pPr>
        <w:pStyle w:val="ColorfulList-Accent11"/>
        <w:numPr>
          <w:ilvl w:val="0"/>
          <w:numId w:val="20"/>
        </w:numPr>
        <w:ind w:left="709" w:hanging="425"/>
        <w:jc w:val="both"/>
        <w:rPr>
          <w:rFonts w:ascii="Times New Roman" w:hAnsi="Times New Roman"/>
        </w:rPr>
      </w:pPr>
      <w:r w:rsidRPr="00AC0F38">
        <w:rPr>
          <w:rFonts w:ascii="Times New Roman" w:hAnsi="Times New Roman"/>
        </w:rPr>
        <w:t>Vectors: Cloning vectors: Plasmids, Lambda phages, single stranded DNA vectors (M13, fd, f1); Cosmids, Phasmids and Phagemids, YACs, BACs, PACs; Plant Transformation vectors: Introduction to Ti, Ri plasmids and BIBACs; Expression Vectors for high level protein expression</w:t>
      </w:r>
    </w:p>
    <w:p w:rsidR="00AC0F38" w:rsidRPr="00AC0F38" w:rsidRDefault="00AC0F38" w:rsidP="00AC0F38">
      <w:pPr>
        <w:pStyle w:val="ColorfulList-Accent11"/>
        <w:numPr>
          <w:ilvl w:val="0"/>
          <w:numId w:val="20"/>
        </w:numPr>
        <w:ind w:left="709" w:hanging="425"/>
        <w:jc w:val="both"/>
        <w:rPr>
          <w:rFonts w:ascii="Times New Roman" w:hAnsi="Times New Roman"/>
        </w:rPr>
      </w:pPr>
      <w:r w:rsidRPr="00AC0F38">
        <w:rPr>
          <w:rFonts w:ascii="Times New Roman" w:hAnsi="Times New Roman"/>
        </w:rPr>
        <w:t>Cloning strategies: Vector preparation and diverse cloning strategies viz. blunt end cloning, directional cloning, TA-cloning of PCR products, linkers and adaptors based cloning methodologies</w:t>
      </w:r>
    </w:p>
    <w:p w:rsidR="00AC0F38" w:rsidRPr="00AC0F38" w:rsidRDefault="00AC0F38" w:rsidP="00AC0F38">
      <w:pPr>
        <w:pStyle w:val="ColorfulList-Accent11"/>
        <w:numPr>
          <w:ilvl w:val="0"/>
          <w:numId w:val="20"/>
        </w:numPr>
        <w:ind w:left="709" w:hanging="425"/>
        <w:jc w:val="both"/>
        <w:rPr>
          <w:rFonts w:ascii="Times New Roman" w:hAnsi="Times New Roman"/>
        </w:rPr>
      </w:pPr>
      <w:r w:rsidRPr="00AC0F38">
        <w:rPr>
          <w:rFonts w:ascii="Times New Roman" w:hAnsi="Times New Roman"/>
        </w:rPr>
        <w:t>E. coli transformation: Chemical transformation and Electroporation</w:t>
      </w:r>
    </w:p>
    <w:p w:rsidR="00AC0F38" w:rsidRPr="00AC0F38" w:rsidRDefault="00AC0F38" w:rsidP="00AC0F38">
      <w:pPr>
        <w:pStyle w:val="ColorfulList-Accent11"/>
        <w:numPr>
          <w:ilvl w:val="0"/>
          <w:numId w:val="20"/>
        </w:numPr>
        <w:ind w:left="709" w:hanging="425"/>
        <w:jc w:val="both"/>
        <w:rPr>
          <w:rFonts w:ascii="Times New Roman" w:hAnsi="Times New Roman"/>
        </w:rPr>
      </w:pPr>
      <w:r w:rsidRPr="00AC0F38">
        <w:rPr>
          <w:rFonts w:ascii="Times New Roman" w:hAnsi="Times New Roman"/>
        </w:rPr>
        <w:lastRenderedPageBreak/>
        <w:t>Selection and screening of recombinant transformants: Introduction to marker and reporter genes and selection strategies</w:t>
      </w:r>
    </w:p>
    <w:p w:rsidR="00AC0F38" w:rsidRPr="00AC0F38" w:rsidRDefault="00AC0F38" w:rsidP="00AC0F38">
      <w:pPr>
        <w:pStyle w:val="ColorfulList-Accent11"/>
        <w:numPr>
          <w:ilvl w:val="0"/>
          <w:numId w:val="20"/>
        </w:numPr>
        <w:ind w:left="709" w:hanging="425"/>
        <w:jc w:val="both"/>
        <w:rPr>
          <w:rFonts w:ascii="Times New Roman" w:hAnsi="Times New Roman"/>
        </w:rPr>
      </w:pPr>
      <w:r w:rsidRPr="00AC0F38">
        <w:rPr>
          <w:rFonts w:ascii="Times New Roman" w:hAnsi="Times New Roman"/>
        </w:rPr>
        <w:t>Labeling and detection of nucleic acid sequences: End-Labeling (3’- and 5’-), Random priming and Nick translation using radioactive non-radioactive labeling techniques</w:t>
      </w:r>
    </w:p>
    <w:p w:rsidR="00AC0F38" w:rsidRPr="00AC0F38" w:rsidRDefault="00AC0F38" w:rsidP="00AC0F38">
      <w:pPr>
        <w:pStyle w:val="ColorfulList-Accent11"/>
        <w:numPr>
          <w:ilvl w:val="0"/>
          <w:numId w:val="20"/>
        </w:numPr>
        <w:ind w:left="709" w:hanging="425"/>
        <w:jc w:val="both"/>
        <w:rPr>
          <w:rFonts w:ascii="Times New Roman" w:hAnsi="Times New Roman"/>
        </w:rPr>
      </w:pPr>
      <w:r w:rsidRPr="00AC0F38">
        <w:rPr>
          <w:rFonts w:ascii="Times New Roman" w:hAnsi="Times New Roman"/>
        </w:rPr>
        <w:t>Genomic DNA libraries: Procedures for Partial, Representative, Enriched, Large-insert DNA libraries, Half-arm cloning, cDNA libraries: Prominent Adapters/Linkers based directional cloning</w:t>
      </w:r>
    </w:p>
    <w:p w:rsidR="00AC0F38" w:rsidRPr="00AC0F38" w:rsidRDefault="00AC0F38" w:rsidP="00AC0F38">
      <w:pPr>
        <w:pStyle w:val="ColorfulList-Accent11"/>
        <w:numPr>
          <w:ilvl w:val="0"/>
          <w:numId w:val="20"/>
        </w:numPr>
        <w:ind w:left="709" w:hanging="425"/>
        <w:jc w:val="both"/>
        <w:rPr>
          <w:rFonts w:ascii="Times New Roman" w:hAnsi="Times New Roman"/>
        </w:rPr>
      </w:pPr>
      <w:r w:rsidRPr="00AC0F38">
        <w:rPr>
          <w:rFonts w:ascii="Times New Roman" w:hAnsi="Times New Roman"/>
        </w:rPr>
        <w:t>Gene therapy for genetic diseases</w:t>
      </w:r>
    </w:p>
    <w:p w:rsidR="00AC0F38" w:rsidRPr="00AC0F38" w:rsidRDefault="00AC0F38" w:rsidP="00AC0F38">
      <w:pPr>
        <w:jc w:val="both"/>
        <w:rPr>
          <w:sz w:val="24"/>
          <w:szCs w:val="24"/>
        </w:rPr>
      </w:pPr>
    </w:p>
    <w:p w:rsidR="00AC0F38" w:rsidRPr="00AC0F38" w:rsidRDefault="00AC0F38" w:rsidP="00AC0F38">
      <w:pPr>
        <w:jc w:val="both"/>
        <w:rPr>
          <w:sz w:val="24"/>
          <w:szCs w:val="24"/>
        </w:rPr>
      </w:pPr>
      <w:r w:rsidRPr="00AC0F38">
        <w:rPr>
          <w:b/>
          <w:sz w:val="24"/>
          <w:szCs w:val="24"/>
        </w:rPr>
        <w:t xml:space="preserve">3. Research Methodology </w:t>
      </w:r>
    </w:p>
    <w:p w:rsidR="00AC0F38" w:rsidRPr="00AC0F38" w:rsidRDefault="00AC0F38" w:rsidP="00AC0F38">
      <w:pPr>
        <w:rPr>
          <w:sz w:val="24"/>
          <w:szCs w:val="24"/>
        </w:rPr>
      </w:pPr>
      <w:r w:rsidRPr="00AC0F38">
        <w:rPr>
          <w:sz w:val="24"/>
          <w:szCs w:val="24"/>
        </w:rPr>
        <w:t>Research</w:t>
      </w:r>
    </w:p>
    <w:p w:rsidR="00AC0F38" w:rsidRPr="00AC0F38" w:rsidRDefault="00AC0F38" w:rsidP="00AC0F38">
      <w:pPr>
        <w:pStyle w:val="ColorfulList-Accent11"/>
        <w:numPr>
          <w:ilvl w:val="0"/>
          <w:numId w:val="3"/>
        </w:numPr>
        <w:rPr>
          <w:rFonts w:ascii="Times New Roman" w:hAnsi="Times New Roman"/>
        </w:rPr>
      </w:pPr>
      <w:r w:rsidRPr="00AC0F38">
        <w:rPr>
          <w:rFonts w:ascii="Times New Roman" w:hAnsi="Times New Roman"/>
        </w:rPr>
        <w:t>Meaning of Research, Purpose of Research, Types of Research (Educational, Clinical, Experimental, Historical, Descriptive, Basic applied and Patent Oriented Research) – Objective of research-</w:t>
      </w:r>
    </w:p>
    <w:p w:rsidR="00AC0F38" w:rsidRPr="00AC0F38" w:rsidRDefault="00AC0F38" w:rsidP="00AC0F38">
      <w:pPr>
        <w:pStyle w:val="ColorfulList-Accent11"/>
        <w:numPr>
          <w:ilvl w:val="0"/>
          <w:numId w:val="3"/>
        </w:numPr>
        <w:rPr>
          <w:rFonts w:ascii="Times New Roman" w:hAnsi="Times New Roman"/>
        </w:rPr>
      </w:pPr>
      <w:r w:rsidRPr="00AC0F38">
        <w:rPr>
          <w:rFonts w:ascii="Times New Roman" w:hAnsi="Times New Roman"/>
        </w:rPr>
        <w:t>Literature survey – Use of Library, Books, &amp; Journals – Medline – Internet, getting patents and reprints of articles as sources for literature survey.</w:t>
      </w:r>
    </w:p>
    <w:p w:rsidR="00AC0F38" w:rsidRPr="00AC0F38" w:rsidRDefault="00AC0F38" w:rsidP="00AC0F38">
      <w:pPr>
        <w:pStyle w:val="ColorfulList-Accent11"/>
        <w:numPr>
          <w:ilvl w:val="0"/>
          <w:numId w:val="3"/>
        </w:numPr>
        <w:rPr>
          <w:rFonts w:ascii="Times New Roman" w:hAnsi="Times New Roman"/>
        </w:rPr>
      </w:pPr>
      <w:r w:rsidRPr="00AC0F38">
        <w:rPr>
          <w:rFonts w:ascii="Times New Roman" w:hAnsi="Times New Roman"/>
        </w:rPr>
        <w:t>Selecting a problem and preparing research proposal for different types of research mentioned above.</w:t>
      </w:r>
    </w:p>
    <w:p w:rsidR="00AC0F38" w:rsidRPr="00AC0F38" w:rsidRDefault="00AC0F38" w:rsidP="00AC0F38">
      <w:pPr>
        <w:pStyle w:val="ColorfulList-Accent11"/>
        <w:numPr>
          <w:ilvl w:val="0"/>
          <w:numId w:val="3"/>
        </w:numPr>
        <w:rPr>
          <w:rFonts w:ascii="Times New Roman" w:hAnsi="Times New Roman"/>
        </w:rPr>
      </w:pPr>
      <w:r w:rsidRPr="00AC0F38">
        <w:rPr>
          <w:rFonts w:ascii="Times New Roman" w:hAnsi="Times New Roman"/>
        </w:rPr>
        <w:t>Methods and tools used in Research</w:t>
      </w:r>
    </w:p>
    <w:p w:rsidR="00AC0F38" w:rsidRPr="00AC0F38" w:rsidRDefault="00AC0F38" w:rsidP="00AC0F38">
      <w:pPr>
        <w:pStyle w:val="ColorfulList-Accent11"/>
        <w:numPr>
          <w:ilvl w:val="0"/>
          <w:numId w:val="2"/>
        </w:numPr>
        <w:rPr>
          <w:rFonts w:ascii="Times New Roman" w:hAnsi="Times New Roman"/>
        </w:rPr>
      </w:pPr>
      <w:r w:rsidRPr="00AC0F38">
        <w:rPr>
          <w:rFonts w:ascii="Times New Roman" w:hAnsi="Times New Roman"/>
        </w:rPr>
        <w:t>Qualitative studies, Quantitative Studies</w:t>
      </w:r>
    </w:p>
    <w:p w:rsidR="00AC0F38" w:rsidRPr="00AC0F38" w:rsidRDefault="00AC0F38" w:rsidP="00AC0F38">
      <w:pPr>
        <w:pStyle w:val="ColorfulList-Accent11"/>
        <w:numPr>
          <w:ilvl w:val="0"/>
          <w:numId w:val="2"/>
        </w:numPr>
        <w:rPr>
          <w:rFonts w:ascii="Times New Roman" w:hAnsi="Times New Roman"/>
        </w:rPr>
      </w:pPr>
      <w:r w:rsidRPr="00AC0F38">
        <w:rPr>
          <w:rFonts w:ascii="Times New Roman" w:hAnsi="Times New Roman"/>
        </w:rPr>
        <w:t>Simple data organization, Descriptive data analysis</w:t>
      </w:r>
    </w:p>
    <w:p w:rsidR="00AC0F38" w:rsidRPr="00AC0F38" w:rsidRDefault="00AC0F38" w:rsidP="00AC0F38">
      <w:pPr>
        <w:pStyle w:val="ColorfulList-Accent11"/>
        <w:numPr>
          <w:ilvl w:val="0"/>
          <w:numId w:val="2"/>
        </w:numPr>
        <w:rPr>
          <w:rFonts w:ascii="Times New Roman" w:hAnsi="Times New Roman"/>
        </w:rPr>
      </w:pPr>
      <w:r w:rsidRPr="00AC0F38">
        <w:rPr>
          <w:rFonts w:ascii="Times New Roman" w:hAnsi="Times New Roman"/>
        </w:rPr>
        <w:t>Limitations and sources of Error</w:t>
      </w:r>
    </w:p>
    <w:p w:rsidR="00AC0F38" w:rsidRPr="00AC0F38" w:rsidRDefault="00AC0F38" w:rsidP="00AC0F38">
      <w:pPr>
        <w:pStyle w:val="ColorfulList-Accent11"/>
        <w:numPr>
          <w:ilvl w:val="0"/>
          <w:numId w:val="2"/>
        </w:numPr>
        <w:rPr>
          <w:rFonts w:ascii="Times New Roman" w:hAnsi="Times New Roman"/>
        </w:rPr>
      </w:pPr>
      <w:r w:rsidRPr="00AC0F38">
        <w:rPr>
          <w:rFonts w:ascii="Times New Roman" w:hAnsi="Times New Roman"/>
        </w:rPr>
        <w:t>Inquiries in form of Questionnaire, Opinionnaire or by interview</w:t>
      </w:r>
    </w:p>
    <w:p w:rsidR="00AC0F38" w:rsidRPr="00AC0F38" w:rsidRDefault="00AC0F38" w:rsidP="00AC0F38">
      <w:pPr>
        <w:pStyle w:val="ColorfulList-Accent11"/>
        <w:numPr>
          <w:ilvl w:val="0"/>
          <w:numId w:val="2"/>
        </w:numPr>
        <w:rPr>
          <w:rFonts w:ascii="Times New Roman" w:hAnsi="Times New Roman"/>
        </w:rPr>
      </w:pPr>
      <w:r w:rsidRPr="00AC0F38">
        <w:rPr>
          <w:rFonts w:ascii="Times New Roman" w:hAnsi="Times New Roman"/>
        </w:rPr>
        <w:t>Statistical analysis of data including variance, standard deviation, students ‘t’ test and annova, correlation data and its interpretation, computer data analysis,</w:t>
      </w:r>
    </w:p>
    <w:p w:rsidR="00AC0F38" w:rsidRPr="00AC0F38" w:rsidRDefault="00AC0F38" w:rsidP="00AC0F38">
      <w:pPr>
        <w:pStyle w:val="ColorfulList-Accent11"/>
        <w:numPr>
          <w:ilvl w:val="0"/>
          <w:numId w:val="3"/>
        </w:numPr>
        <w:rPr>
          <w:rFonts w:ascii="Times New Roman" w:hAnsi="Times New Roman"/>
        </w:rPr>
      </w:pPr>
      <w:r w:rsidRPr="00AC0F38">
        <w:rPr>
          <w:rFonts w:ascii="Times New Roman" w:hAnsi="Times New Roman"/>
        </w:rPr>
        <w:t>Documentation</w:t>
      </w:r>
    </w:p>
    <w:p w:rsidR="00AC0F38" w:rsidRPr="00AC0F38" w:rsidRDefault="00AC0F38" w:rsidP="00AC0F38">
      <w:pPr>
        <w:pStyle w:val="ColorfulList-Accent11"/>
        <w:numPr>
          <w:ilvl w:val="0"/>
          <w:numId w:val="4"/>
        </w:numPr>
        <w:rPr>
          <w:rFonts w:ascii="Times New Roman" w:hAnsi="Times New Roman"/>
        </w:rPr>
      </w:pPr>
      <w:r w:rsidRPr="00AC0F38">
        <w:rPr>
          <w:rFonts w:ascii="Times New Roman" w:hAnsi="Times New Roman"/>
        </w:rPr>
        <w:t>“How” of Documentation</w:t>
      </w:r>
    </w:p>
    <w:p w:rsidR="0071527F" w:rsidRDefault="00AC0F38" w:rsidP="0071527F">
      <w:pPr>
        <w:pStyle w:val="ColorfulList-Accent11"/>
        <w:numPr>
          <w:ilvl w:val="0"/>
          <w:numId w:val="4"/>
        </w:numPr>
        <w:rPr>
          <w:rFonts w:ascii="Times New Roman" w:hAnsi="Times New Roman"/>
        </w:rPr>
      </w:pPr>
      <w:r w:rsidRPr="00AC0F38">
        <w:rPr>
          <w:rFonts w:ascii="Times New Roman" w:hAnsi="Times New Roman"/>
        </w:rPr>
        <w:t>Techniques of Documentation</w:t>
      </w:r>
    </w:p>
    <w:p w:rsidR="00AC0F38" w:rsidRPr="0071527F" w:rsidRDefault="00AC0F38" w:rsidP="0071527F">
      <w:pPr>
        <w:pStyle w:val="ColorfulList-Accent11"/>
        <w:numPr>
          <w:ilvl w:val="0"/>
          <w:numId w:val="4"/>
        </w:numPr>
        <w:rPr>
          <w:rFonts w:ascii="Times New Roman" w:hAnsi="Times New Roman"/>
        </w:rPr>
      </w:pPr>
      <w:r w:rsidRPr="0071527F">
        <w:rPr>
          <w:rFonts w:ascii="Times New Roman" w:hAnsi="Times New Roman"/>
        </w:rPr>
        <w:t>Importance of Documentation</w:t>
      </w:r>
    </w:p>
    <w:p w:rsidR="00AC0F38" w:rsidRPr="00AC0F38" w:rsidRDefault="00AC0F38" w:rsidP="00AC0F38">
      <w:pPr>
        <w:pStyle w:val="ColorfulList-Accent11"/>
        <w:numPr>
          <w:ilvl w:val="0"/>
          <w:numId w:val="4"/>
        </w:numPr>
        <w:rPr>
          <w:rFonts w:ascii="Times New Roman" w:hAnsi="Times New Roman"/>
        </w:rPr>
      </w:pPr>
      <w:r w:rsidRPr="00AC0F38">
        <w:rPr>
          <w:rFonts w:ascii="Times New Roman" w:hAnsi="Times New Roman"/>
        </w:rPr>
        <w:t xml:space="preserve">Uses of computer packages in Documentation            </w:t>
      </w:r>
    </w:p>
    <w:p w:rsidR="00AC0F38" w:rsidRPr="00AC0F38" w:rsidRDefault="00AC0F38" w:rsidP="00AC0F38">
      <w:pPr>
        <w:pStyle w:val="ColorfulList-Accent11"/>
        <w:numPr>
          <w:ilvl w:val="0"/>
          <w:numId w:val="3"/>
        </w:numPr>
        <w:rPr>
          <w:rFonts w:ascii="Times New Roman" w:hAnsi="Times New Roman"/>
        </w:rPr>
      </w:pPr>
      <w:r w:rsidRPr="00AC0F38">
        <w:rPr>
          <w:rFonts w:ascii="Times New Roman" w:hAnsi="Times New Roman"/>
        </w:rPr>
        <w:t>The Research Report / Paper writing / thesis writing</w:t>
      </w:r>
    </w:p>
    <w:p w:rsidR="00AC0F38" w:rsidRPr="00AC0F38" w:rsidRDefault="00AC0F38" w:rsidP="00AC0F38">
      <w:pPr>
        <w:rPr>
          <w:sz w:val="24"/>
          <w:szCs w:val="24"/>
        </w:rPr>
      </w:pPr>
      <w:r w:rsidRPr="00AC0F38">
        <w:rPr>
          <w:sz w:val="24"/>
          <w:szCs w:val="24"/>
        </w:rPr>
        <w:t>•</w:t>
      </w:r>
      <w:r w:rsidRPr="00AC0F38">
        <w:rPr>
          <w:sz w:val="24"/>
          <w:szCs w:val="24"/>
        </w:rPr>
        <w:tab/>
        <w:t>Different parts of the Research paper</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Title – Title of project with author’s name</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Abstract – Statement of the problem Background list in brief and purpose and scope</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Key-words-</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Methodology-Subject, Apparatus / Instrumentation, (if necessary) and procedure</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Results – tables, Graphs, Figures, and statistical presentation</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Discussion – Support or non- support of hypothesis – practical &amp; theoretical implications, conclusions</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Acknowledgements</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References</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Errata</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Importance of spell check for Entire project</w:t>
      </w:r>
    </w:p>
    <w:p w:rsidR="00AC0F38" w:rsidRPr="00AC0F38" w:rsidRDefault="00AC0F38" w:rsidP="00AC0F38">
      <w:pPr>
        <w:pStyle w:val="ColorfulList-Accent11"/>
        <w:numPr>
          <w:ilvl w:val="0"/>
          <w:numId w:val="5"/>
        </w:numPr>
        <w:rPr>
          <w:rFonts w:ascii="Times New Roman" w:hAnsi="Times New Roman"/>
        </w:rPr>
      </w:pPr>
      <w:r w:rsidRPr="00AC0F38">
        <w:rPr>
          <w:rFonts w:ascii="Times New Roman" w:hAnsi="Times New Roman"/>
        </w:rPr>
        <w:t>Use of footnotes</w:t>
      </w:r>
    </w:p>
    <w:p w:rsidR="00AC0F38" w:rsidRPr="00AC0F38" w:rsidRDefault="00AC0F38" w:rsidP="00AC0F38">
      <w:pPr>
        <w:pStyle w:val="ColorfulList-Accent11"/>
        <w:numPr>
          <w:ilvl w:val="0"/>
          <w:numId w:val="3"/>
        </w:numPr>
        <w:rPr>
          <w:rFonts w:ascii="Times New Roman" w:hAnsi="Times New Roman"/>
        </w:rPr>
      </w:pPr>
      <w:r w:rsidRPr="00AC0F38">
        <w:rPr>
          <w:rFonts w:ascii="Times New Roman" w:hAnsi="Times New Roman"/>
        </w:rPr>
        <w:t>Presentation (Specially for oral)</w:t>
      </w:r>
    </w:p>
    <w:p w:rsidR="00AC0F38" w:rsidRPr="00AC0F38" w:rsidRDefault="00AC0F38" w:rsidP="00AC0F38">
      <w:pPr>
        <w:pStyle w:val="ColorfulList-Accent11"/>
        <w:numPr>
          <w:ilvl w:val="0"/>
          <w:numId w:val="6"/>
        </w:numPr>
        <w:rPr>
          <w:rFonts w:ascii="Times New Roman" w:hAnsi="Times New Roman"/>
        </w:rPr>
      </w:pPr>
      <w:r w:rsidRPr="00AC0F38">
        <w:rPr>
          <w:rFonts w:ascii="Times New Roman" w:hAnsi="Times New Roman"/>
        </w:rPr>
        <w:t>Importance, types, different skills</w:t>
      </w:r>
    </w:p>
    <w:p w:rsidR="00AC0F38" w:rsidRPr="00AC0F38" w:rsidRDefault="00AC0F38" w:rsidP="00AC0F38">
      <w:pPr>
        <w:pStyle w:val="ColorfulList-Accent11"/>
        <w:numPr>
          <w:ilvl w:val="0"/>
          <w:numId w:val="6"/>
        </w:numPr>
        <w:rPr>
          <w:rFonts w:ascii="Times New Roman" w:hAnsi="Times New Roman"/>
        </w:rPr>
      </w:pPr>
      <w:r w:rsidRPr="00AC0F38">
        <w:rPr>
          <w:rFonts w:ascii="Times New Roman" w:hAnsi="Times New Roman"/>
        </w:rPr>
        <w:t>Content of presentation, format of model, Introduction and ending</w:t>
      </w:r>
    </w:p>
    <w:p w:rsidR="00AC0F38" w:rsidRPr="00AC0F38" w:rsidRDefault="00AC0F38" w:rsidP="00AC0F38">
      <w:pPr>
        <w:pStyle w:val="ColorfulList-Accent11"/>
        <w:numPr>
          <w:ilvl w:val="0"/>
          <w:numId w:val="6"/>
        </w:numPr>
        <w:rPr>
          <w:rFonts w:ascii="Times New Roman" w:hAnsi="Times New Roman"/>
        </w:rPr>
      </w:pPr>
      <w:r w:rsidRPr="00AC0F38">
        <w:rPr>
          <w:rFonts w:ascii="Times New Roman" w:hAnsi="Times New Roman"/>
        </w:rPr>
        <w:t>Posture, Genstures, Eye contact, facial expressions stage fright</w:t>
      </w:r>
    </w:p>
    <w:p w:rsidR="00AC0F38" w:rsidRPr="00AC0F38" w:rsidRDefault="00AC0F38" w:rsidP="00AC0F38">
      <w:pPr>
        <w:pStyle w:val="ColorfulList-Accent11"/>
        <w:numPr>
          <w:ilvl w:val="0"/>
          <w:numId w:val="6"/>
        </w:numPr>
        <w:rPr>
          <w:rFonts w:ascii="Times New Roman" w:hAnsi="Times New Roman"/>
        </w:rPr>
      </w:pPr>
      <w:r w:rsidRPr="00AC0F38">
        <w:rPr>
          <w:rFonts w:ascii="Times New Roman" w:hAnsi="Times New Roman"/>
        </w:rPr>
        <w:lastRenderedPageBreak/>
        <w:t>Volume- pitch, speed, pauses &amp; language</w:t>
      </w:r>
    </w:p>
    <w:p w:rsidR="00AC0F38" w:rsidRPr="00AC0F38" w:rsidRDefault="00AC0F38" w:rsidP="00AC0F38">
      <w:pPr>
        <w:pStyle w:val="ColorfulList-Accent11"/>
        <w:numPr>
          <w:ilvl w:val="0"/>
          <w:numId w:val="6"/>
        </w:numPr>
        <w:rPr>
          <w:rFonts w:ascii="Times New Roman" w:hAnsi="Times New Roman"/>
        </w:rPr>
      </w:pPr>
      <w:r w:rsidRPr="00AC0F38">
        <w:rPr>
          <w:rFonts w:ascii="Times New Roman" w:hAnsi="Times New Roman"/>
        </w:rPr>
        <w:t>Visual aids and seating</w:t>
      </w:r>
    </w:p>
    <w:p w:rsidR="00AC0F38" w:rsidRPr="00AC0F38" w:rsidRDefault="00AC0F38" w:rsidP="00AC0F38">
      <w:pPr>
        <w:pStyle w:val="ColorfulList-Accent11"/>
        <w:numPr>
          <w:ilvl w:val="0"/>
          <w:numId w:val="6"/>
        </w:numPr>
        <w:rPr>
          <w:rFonts w:ascii="Times New Roman" w:hAnsi="Times New Roman"/>
        </w:rPr>
      </w:pPr>
      <w:r w:rsidRPr="00AC0F38">
        <w:rPr>
          <w:rFonts w:ascii="Times New Roman" w:hAnsi="Times New Roman"/>
        </w:rPr>
        <w:t>Questionnaire</w:t>
      </w:r>
    </w:p>
    <w:p w:rsidR="00AC0F38" w:rsidRPr="00AC0F38" w:rsidRDefault="00AC0F38" w:rsidP="00AC0F38">
      <w:pPr>
        <w:pStyle w:val="ColorfulList-Accent11"/>
        <w:numPr>
          <w:ilvl w:val="0"/>
          <w:numId w:val="3"/>
        </w:numPr>
        <w:rPr>
          <w:rFonts w:ascii="Times New Roman" w:hAnsi="Times New Roman"/>
        </w:rPr>
      </w:pPr>
      <w:r w:rsidRPr="00AC0F38">
        <w:rPr>
          <w:rFonts w:ascii="Times New Roman" w:hAnsi="Times New Roman"/>
        </w:rPr>
        <w:t>Protection of patents and trade marks, Designs and copyrights</w:t>
      </w:r>
    </w:p>
    <w:p w:rsidR="00AC0F38" w:rsidRPr="00AC0F38" w:rsidRDefault="00AC0F38" w:rsidP="00AC0F38">
      <w:pPr>
        <w:pStyle w:val="ColorfulList-Accent11"/>
        <w:numPr>
          <w:ilvl w:val="0"/>
          <w:numId w:val="7"/>
        </w:numPr>
        <w:rPr>
          <w:rFonts w:ascii="Times New Roman" w:hAnsi="Times New Roman"/>
        </w:rPr>
      </w:pPr>
      <w:r w:rsidRPr="00AC0F38">
        <w:rPr>
          <w:rFonts w:ascii="Times New Roman" w:hAnsi="Times New Roman"/>
        </w:rPr>
        <w:t>The patent system in India – Present status Intellectual property Rights (IPR), Future changes expected in Indian Patents</w:t>
      </w:r>
    </w:p>
    <w:p w:rsidR="00AC0F38" w:rsidRPr="00AC0F38" w:rsidRDefault="00AC0F38" w:rsidP="00AC0F38">
      <w:pPr>
        <w:pStyle w:val="ColorfulList-Accent11"/>
        <w:numPr>
          <w:ilvl w:val="0"/>
          <w:numId w:val="7"/>
        </w:numPr>
        <w:rPr>
          <w:rFonts w:ascii="Times New Roman" w:hAnsi="Times New Roman"/>
        </w:rPr>
      </w:pPr>
      <w:r w:rsidRPr="00AC0F38">
        <w:rPr>
          <w:rFonts w:ascii="Times New Roman" w:hAnsi="Times New Roman"/>
        </w:rPr>
        <w:t>Advantages</w:t>
      </w:r>
    </w:p>
    <w:p w:rsidR="00AC0F38" w:rsidRPr="00AC0F38" w:rsidRDefault="00AC0F38" w:rsidP="00AC0F38">
      <w:pPr>
        <w:pStyle w:val="ColorfulList-Accent11"/>
        <w:numPr>
          <w:ilvl w:val="0"/>
          <w:numId w:val="7"/>
        </w:numPr>
        <w:rPr>
          <w:rFonts w:ascii="Times New Roman" w:hAnsi="Times New Roman"/>
        </w:rPr>
      </w:pPr>
      <w:r w:rsidRPr="00AC0F38">
        <w:rPr>
          <w:rFonts w:ascii="Times New Roman" w:hAnsi="Times New Roman"/>
        </w:rPr>
        <w:t>The Science in Law, Turimetrics (Introduction)</w:t>
      </w:r>
    </w:p>
    <w:p w:rsidR="00AC0F38" w:rsidRPr="00AC0F38" w:rsidRDefault="00AC0F38" w:rsidP="00AC0F38">
      <w:pPr>
        <w:pStyle w:val="ColorfulList-Accent11"/>
        <w:numPr>
          <w:ilvl w:val="0"/>
          <w:numId w:val="7"/>
        </w:numPr>
        <w:rPr>
          <w:rFonts w:ascii="Times New Roman" w:hAnsi="Times New Roman"/>
        </w:rPr>
      </w:pPr>
      <w:r w:rsidRPr="00AC0F38">
        <w:rPr>
          <w:rFonts w:ascii="Times New Roman" w:hAnsi="Times New Roman"/>
        </w:rPr>
        <w:t>What may be patented</w:t>
      </w:r>
    </w:p>
    <w:p w:rsidR="00AC0F38" w:rsidRPr="00AC0F38" w:rsidRDefault="00AC0F38" w:rsidP="00AC0F38">
      <w:pPr>
        <w:pStyle w:val="ColorfulList-Accent11"/>
        <w:numPr>
          <w:ilvl w:val="0"/>
          <w:numId w:val="7"/>
        </w:numPr>
        <w:rPr>
          <w:rFonts w:ascii="Times New Roman" w:hAnsi="Times New Roman"/>
        </w:rPr>
      </w:pPr>
      <w:r w:rsidRPr="00AC0F38">
        <w:rPr>
          <w:rFonts w:ascii="Times New Roman" w:hAnsi="Times New Roman"/>
        </w:rPr>
        <w:t>Who may apply for patent</w:t>
      </w:r>
    </w:p>
    <w:p w:rsidR="00AC0F38" w:rsidRPr="00AC0F38" w:rsidRDefault="00AC0F38" w:rsidP="00AC0F38">
      <w:pPr>
        <w:pStyle w:val="ColorfulList-Accent11"/>
        <w:numPr>
          <w:ilvl w:val="0"/>
          <w:numId w:val="7"/>
        </w:numPr>
        <w:rPr>
          <w:rFonts w:ascii="Times New Roman" w:hAnsi="Times New Roman"/>
        </w:rPr>
      </w:pPr>
      <w:r w:rsidRPr="00AC0F38">
        <w:rPr>
          <w:rFonts w:ascii="Times New Roman" w:hAnsi="Times New Roman"/>
        </w:rPr>
        <w:t>Preparation of patent proposal</w:t>
      </w:r>
    </w:p>
    <w:p w:rsidR="00AC0F38" w:rsidRPr="00AC0F38" w:rsidRDefault="00AC0F38" w:rsidP="00AC0F38">
      <w:pPr>
        <w:pStyle w:val="ColorfulList-Accent11"/>
        <w:numPr>
          <w:ilvl w:val="0"/>
          <w:numId w:val="7"/>
        </w:numPr>
        <w:rPr>
          <w:rFonts w:ascii="Times New Roman" w:hAnsi="Times New Roman"/>
        </w:rPr>
      </w:pPr>
      <w:r w:rsidRPr="00AC0F38">
        <w:rPr>
          <w:rFonts w:ascii="Times New Roman" w:hAnsi="Times New Roman"/>
        </w:rPr>
        <w:t>Registration of patent in foreign countries and vice-versa</w:t>
      </w:r>
    </w:p>
    <w:p w:rsidR="00AC0F38" w:rsidRPr="00AC0F38" w:rsidRDefault="00AC0F38" w:rsidP="00AC0F38">
      <w:pPr>
        <w:pStyle w:val="ColorfulList-Accent11"/>
        <w:numPr>
          <w:ilvl w:val="0"/>
          <w:numId w:val="3"/>
        </w:numPr>
        <w:rPr>
          <w:rFonts w:ascii="Times New Roman" w:hAnsi="Times New Roman"/>
        </w:rPr>
      </w:pPr>
      <w:r w:rsidRPr="00AC0F38">
        <w:rPr>
          <w:rFonts w:ascii="Times New Roman" w:hAnsi="Times New Roman"/>
        </w:rPr>
        <w:t>Sources for procurement of Research Grants</w:t>
      </w:r>
    </w:p>
    <w:p w:rsidR="00AC0F38" w:rsidRPr="00AC0F38" w:rsidRDefault="00AC0F38" w:rsidP="00AC0F38">
      <w:pPr>
        <w:pStyle w:val="ColorfulList-Accent11"/>
        <w:numPr>
          <w:ilvl w:val="0"/>
          <w:numId w:val="3"/>
        </w:numPr>
        <w:rPr>
          <w:rFonts w:ascii="Times New Roman" w:hAnsi="Times New Roman"/>
        </w:rPr>
      </w:pPr>
      <w:r w:rsidRPr="00AC0F38">
        <w:rPr>
          <w:rFonts w:ascii="Times New Roman" w:hAnsi="Times New Roman"/>
        </w:rPr>
        <w:t>Industrial- Institution Interaction</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Industrial projects – Their feasibility reports</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Research in Education – Johan V. Best James V. Kahn</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Presentation skills- Michael Halton- Indian Society for Institute Education</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A Practical Introduction to copy right – Gavin Mcfarlane</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Thesis projects in Science and Engineering – Richard M. Davis</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Scientists in legal system – Ann labor science</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Thesis and Assignment writing – Jonathan Anderson</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Writing a technical paper- Donald Menzel</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Effective Business Report writing – Leland Brown</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Protection of Industrial property rights- Purushottam Das and Gokul Das</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Spelling for the million – Edna furmess</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Preparing for publication – King Edwards Hospital fund for London</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Information technology – The Hindu speaks</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Documentation – Genesis &amp; Development 3792</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Manual for evaluation of Industrial projects – United Nations</w:t>
      </w:r>
    </w:p>
    <w:p w:rsidR="00AC0F38" w:rsidRPr="00AC0F38" w:rsidRDefault="00AC0F38" w:rsidP="00AC0F38">
      <w:pPr>
        <w:pStyle w:val="ColorfulList-Accent11"/>
        <w:numPr>
          <w:ilvl w:val="0"/>
          <w:numId w:val="8"/>
        </w:numPr>
        <w:rPr>
          <w:rFonts w:ascii="Times New Roman" w:hAnsi="Times New Roman"/>
        </w:rPr>
      </w:pPr>
      <w:r w:rsidRPr="00AC0F38">
        <w:rPr>
          <w:rFonts w:ascii="Times New Roman" w:hAnsi="Times New Roman"/>
        </w:rPr>
        <w:t>Manual for the preparation of Industrial feasibility studies</w:t>
      </w:r>
    </w:p>
    <w:p w:rsidR="00AC0F38" w:rsidRPr="00AC0F38" w:rsidRDefault="00AC0F38" w:rsidP="00AC0F38">
      <w:pPr>
        <w:jc w:val="both"/>
        <w:rPr>
          <w:sz w:val="24"/>
          <w:szCs w:val="24"/>
        </w:rPr>
      </w:pPr>
    </w:p>
    <w:p w:rsidR="00AC0F38" w:rsidRPr="00AC0F38" w:rsidRDefault="00AC0F38" w:rsidP="00AC0F38">
      <w:pPr>
        <w:jc w:val="both"/>
        <w:rPr>
          <w:b/>
          <w:sz w:val="24"/>
          <w:szCs w:val="24"/>
        </w:rPr>
      </w:pPr>
      <w:r w:rsidRPr="00AC0F38">
        <w:rPr>
          <w:b/>
          <w:sz w:val="24"/>
          <w:szCs w:val="24"/>
        </w:rPr>
        <w:t>4. Pharmaceutical Biotechnology II</w:t>
      </w:r>
    </w:p>
    <w:p w:rsidR="00AC0F38" w:rsidRPr="00AC0F38" w:rsidRDefault="00AC0F38" w:rsidP="00AC0F38">
      <w:pPr>
        <w:pStyle w:val="ColorfulList-Accent11"/>
        <w:numPr>
          <w:ilvl w:val="0"/>
          <w:numId w:val="16"/>
        </w:numPr>
        <w:jc w:val="both"/>
        <w:rPr>
          <w:rFonts w:ascii="Times New Roman" w:hAnsi="Times New Roman"/>
        </w:rPr>
      </w:pPr>
      <w:r w:rsidRPr="00AC0F38">
        <w:rPr>
          <w:rFonts w:ascii="Times New Roman" w:hAnsi="Times New Roman"/>
        </w:rPr>
        <w:t>Animal Cell Culture: Historical Background, Importance of and progress in Animal Cell Culture, Technology, Biology of Animal Cell; Cellular Interactions, Importance of Serum and Serum Free Media, Culturing and Sub-Culturing of Animal Cells, InVitro Transformation of Animal Cells, Cell Differentiation &amp; Cell Movement, Cloning of Animal Cells, Cell Line Preservation, Cell Line Characterization, Chromosome Spreading and Karyotype Analysis, Mycoplasma: Detection and Control, Monoclonal Antibody Production, Insect Cell Culture: An Overview</w:t>
      </w:r>
    </w:p>
    <w:p w:rsidR="00AC0F38" w:rsidRPr="00AC0F38" w:rsidRDefault="00AC0F38" w:rsidP="00AC0F38">
      <w:pPr>
        <w:pStyle w:val="ColorfulList-Accent11"/>
        <w:numPr>
          <w:ilvl w:val="0"/>
          <w:numId w:val="16"/>
        </w:numPr>
        <w:jc w:val="both"/>
        <w:rPr>
          <w:rFonts w:ascii="Times New Roman" w:hAnsi="Times New Roman"/>
        </w:rPr>
      </w:pPr>
      <w:r w:rsidRPr="00AC0F38">
        <w:rPr>
          <w:rFonts w:ascii="Times New Roman" w:hAnsi="Times New Roman"/>
        </w:rPr>
        <w:t>Plant cell culture: History and evolution, Basics of aseptic culture, In vitro propagation, use of plant growth regulators in tissue culture, plant regeneration, organogenesis, somatic embryogenesis, protoplast isolation and culture, somaclonal variation, in vitro mutagenesis, in vitro selection, secondary metabolite production and cell transformation techniques (including protoplast fusion, direct DNA uptake and plant/ bacterial co-cultivation), use of in vitro techniques for crop improvement.</w:t>
      </w:r>
    </w:p>
    <w:p w:rsidR="00AC0F38" w:rsidRPr="00AC0F38" w:rsidRDefault="00AC0F38" w:rsidP="00AC0F38">
      <w:pPr>
        <w:pStyle w:val="ColorfulList-Accent11"/>
        <w:numPr>
          <w:ilvl w:val="0"/>
          <w:numId w:val="16"/>
        </w:numPr>
        <w:jc w:val="both"/>
        <w:rPr>
          <w:rFonts w:ascii="Times New Roman" w:hAnsi="Times New Roman"/>
        </w:rPr>
      </w:pPr>
      <w:r w:rsidRPr="00AC0F38">
        <w:rPr>
          <w:rFonts w:ascii="Times New Roman" w:hAnsi="Times New Roman"/>
        </w:rPr>
        <w:t xml:space="preserve">Omics: Proteomics, Genomics and Metabolomics: Introduction to the definitions of various ‘omics’, introduction to the general field of genomics and proteomics, </w:t>
      </w:r>
      <w:r w:rsidRPr="00AC0F38">
        <w:rPr>
          <w:rFonts w:ascii="Times New Roman" w:hAnsi="Times New Roman"/>
        </w:rPr>
        <w:lastRenderedPageBreak/>
        <w:t>introduction to some methods used in analyzing gene expression at the mRNA and protein level, basic principles of DNA/Protein microarrays and their applications.</w:t>
      </w:r>
    </w:p>
    <w:p w:rsidR="00AC0F38" w:rsidRPr="00AC0F38" w:rsidRDefault="00AC0F38" w:rsidP="00AC0F38">
      <w:pPr>
        <w:pStyle w:val="ColorfulList-Accent11"/>
        <w:numPr>
          <w:ilvl w:val="0"/>
          <w:numId w:val="16"/>
        </w:numPr>
        <w:jc w:val="both"/>
        <w:rPr>
          <w:rFonts w:ascii="Times New Roman" w:hAnsi="Times New Roman"/>
        </w:rPr>
      </w:pPr>
      <w:r w:rsidRPr="00AC0F38">
        <w:rPr>
          <w:rFonts w:ascii="Times New Roman" w:hAnsi="Times New Roman"/>
        </w:rPr>
        <w:t>Physical aspects of the genome. Construction and study of various types of genome maps and large-scale sequencing. The human genome project and the plant genome program. Structural genomics and gene discovery, isolation, localization and characterization. Developing diagnostic tests for plant, animal and human diseases. Identification of biomarkers. Finding genetic markers for plant breeding purposes. Environmental impacts on gene expression. Protein complex structures and amino acids. Protein shapes as affecting its function. Amino acid sequencing. Cellular proteome changes in response to environmental and neighbouring cells conditions. Cataloguing the proteins produced by different cells. Discovering the function of a protein. Determining three-dimensional structure of proteins. Protein crystallography.</w:t>
      </w:r>
    </w:p>
    <w:p w:rsidR="00AC0F38" w:rsidRPr="00AC0F38" w:rsidRDefault="00AC0F38" w:rsidP="00AC0F38">
      <w:pPr>
        <w:pStyle w:val="ColorfulList-Accent11"/>
        <w:numPr>
          <w:ilvl w:val="0"/>
          <w:numId w:val="16"/>
        </w:numPr>
        <w:jc w:val="both"/>
        <w:rPr>
          <w:rFonts w:ascii="Times New Roman" w:hAnsi="Times New Roman"/>
        </w:rPr>
      </w:pPr>
      <w:r w:rsidRPr="00AC0F38">
        <w:rPr>
          <w:rFonts w:ascii="Times New Roman" w:hAnsi="Times New Roman"/>
        </w:rPr>
        <w:t xml:space="preserve">Integrons and transposons </w:t>
      </w:r>
    </w:p>
    <w:p w:rsidR="00AC0F38" w:rsidRPr="00AC0F38" w:rsidRDefault="00AC0F38" w:rsidP="00AC0F38">
      <w:pPr>
        <w:pStyle w:val="ColorfulList-Accent11"/>
        <w:numPr>
          <w:ilvl w:val="0"/>
          <w:numId w:val="16"/>
        </w:numPr>
        <w:jc w:val="both"/>
        <w:rPr>
          <w:rFonts w:ascii="Times New Roman" w:hAnsi="Times New Roman"/>
        </w:rPr>
      </w:pPr>
      <w:r w:rsidRPr="00AC0F38">
        <w:rPr>
          <w:rFonts w:ascii="Times New Roman" w:hAnsi="Times New Roman"/>
        </w:rPr>
        <w:t>Regulatory aspects of biotechnology based products</w:t>
      </w:r>
    </w:p>
    <w:p w:rsidR="00AC0F38" w:rsidRPr="00AC0F38" w:rsidRDefault="00AC0F38" w:rsidP="00AC0F38">
      <w:pPr>
        <w:rPr>
          <w:b/>
          <w:sz w:val="24"/>
          <w:szCs w:val="24"/>
        </w:rPr>
      </w:pPr>
    </w:p>
    <w:p w:rsidR="00AC0F38" w:rsidRPr="00AC0F38" w:rsidRDefault="00AC0F38" w:rsidP="00AC0F38">
      <w:pPr>
        <w:rPr>
          <w:b/>
          <w:sz w:val="24"/>
          <w:szCs w:val="24"/>
        </w:rPr>
      </w:pPr>
      <w:r w:rsidRPr="00AC0F38">
        <w:rPr>
          <w:b/>
          <w:sz w:val="24"/>
          <w:szCs w:val="24"/>
        </w:rPr>
        <w:t>5. Advanced Analytical Tools in Biotechnology</w:t>
      </w:r>
    </w:p>
    <w:p w:rsidR="00AC0F38" w:rsidRPr="00AC0F38" w:rsidRDefault="00AC0F38" w:rsidP="00AC0F38">
      <w:pPr>
        <w:pStyle w:val="ColorfulList-Accent11"/>
        <w:numPr>
          <w:ilvl w:val="0"/>
          <w:numId w:val="13"/>
        </w:numPr>
        <w:ind w:left="426" w:hanging="426"/>
        <w:jc w:val="both"/>
        <w:rPr>
          <w:rFonts w:ascii="Times New Roman" w:hAnsi="Times New Roman"/>
        </w:rPr>
      </w:pPr>
      <w:r w:rsidRPr="00AC0F38">
        <w:rPr>
          <w:rFonts w:ascii="Times New Roman" w:hAnsi="Times New Roman"/>
        </w:rPr>
        <w:t>Diagnostic Methods - Molecular Methods: Isolation and purification of nucleic acid and protein, Electophoresis and visualisation of nucleic acid and protein, Blotting techniques, Sequencing and amplification techniques, PCR and related techniques</w:t>
      </w:r>
    </w:p>
    <w:p w:rsidR="00AC0F38" w:rsidRPr="00AC0F38" w:rsidRDefault="00AC0F38" w:rsidP="00AC0F38">
      <w:pPr>
        <w:pStyle w:val="ColorfulList-Accent11"/>
        <w:numPr>
          <w:ilvl w:val="0"/>
          <w:numId w:val="13"/>
        </w:numPr>
        <w:ind w:left="426" w:hanging="426"/>
        <w:jc w:val="both"/>
        <w:rPr>
          <w:rFonts w:ascii="Times New Roman" w:hAnsi="Times New Roman"/>
        </w:rPr>
      </w:pPr>
      <w:r w:rsidRPr="00AC0F38">
        <w:rPr>
          <w:rFonts w:ascii="Times New Roman" w:hAnsi="Times New Roman"/>
        </w:rPr>
        <w:t>Genomic and Post-Genomic Analytical Biotechnology: Gene purification and sequencing, Protein sequencing and purification, The goal and applications of genomics and proteomics, Techniques in use for gene and protein analysis, e.g. crystallography, magnetic resonance</w:t>
      </w:r>
    </w:p>
    <w:p w:rsidR="00AC0F38" w:rsidRPr="00AC0F38" w:rsidRDefault="00AC0F38" w:rsidP="00AC0F38">
      <w:pPr>
        <w:pStyle w:val="ColorfulList-Accent11"/>
        <w:numPr>
          <w:ilvl w:val="0"/>
          <w:numId w:val="13"/>
        </w:numPr>
        <w:ind w:left="426" w:hanging="426"/>
        <w:jc w:val="both"/>
        <w:rPr>
          <w:rFonts w:ascii="Times New Roman" w:hAnsi="Times New Roman"/>
        </w:rPr>
      </w:pPr>
      <w:r w:rsidRPr="00AC0F38">
        <w:rPr>
          <w:rFonts w:ascii="Times New Roman" w:hAnsi="Times New Roman"/>
        </w:rPr>
        <w:t>Immunological Methods:  Antibody production and labeling, Immunochemical techniques for in situ analyses (ICC and IHC), Immunochemical techniques for measurement (ELISA, etc), Immunochemical techniques for separation (Immunoprecipitation, etc)</w:t>
      </w:r>
    </w:p>
    <w:p w:rsidR="00AC0F38" w:rsidRPr="00AC0F38" w:rsidRDefault="00AC0F38" w:rsidP="00AC0F38">
      <w:pPr>
        <w:pStyle w:val="ColorfulList-Accent11"/>
        <w:numPr>
          <w:ilvl w:val="0"/>
          <w:numId w:val="13"/>
        </w:numPr>
        <w:ind w:left="426" w:hanging="426"/>
        <w:jc w:val="both"/>
        <w:rPr>
          <w:rFonts w:ascii="Times New Roman" w:hAnsi="Times New Roman"/>
        </w:rPr>
      </w:pPr>
      <w:r w:rsidRPr="00AC0F38">
        <w:rPr>
          <w:rFonts w:ascii="Times New Roman" w:hAnsi="Times New Roman"/>
        </w:rPr>
        <w:t>Introduction to Bioinformatics: organization of biological data, databases (raw and processed), quering in databases, primer designing, gene finding, motif finding, sequence alignment, protein sequence analysis</w:t>
      </w:r>
    </w:p>
    <w:p w:rsidR="00AC0F38" w:rsidRPr="00AC0F38" w:rsidRDefault="00AC0F38" w:rsidP="00AC0F38">
      <w:pPr>
        <w:jc w:val="both"/>
        <w:rPr>
          <w:sz w:val="24"/>
          <w:szCs w:val="24"/>
        </w:rPr>
      </w:pPr>
    </w:p>
    <w:p w:rsidR="00AC0F38" w:rsidRPr="00AC0F38" w:rsidRDefault="00AC0F38" w:rsidP="00AC0F38">
      <w:pPr>
        <w:jc w:val="both"/>
        <w:rPr>
          <w:b/>
          <w:sz w:val="24"/>
          <w:szCs w:val="24"/>
        </w:rPr>
      </w:pPr>
      <w:r w:rsidRPr="00AC0F38">
        <w:rPr>
          <w:b/>
          <w:sz w:val="24"/>
          <w:szCs w:val="24"/>
        </w:rPr>
        <w:t xml:space="preserve">6. Fundamentals of Microbiology, Molecular Biology and Chemical Engineering </w:t>
      </w:r>
    </w:p>
    <w:p w:rsidR="00AC0F38" w:rsidRPr="00AC0F38" w:rsidRDefault="00AC0F38" w:rsidP="00AC0F38">
      <w:pPr>
        <w:pStyle w:val="ListParagraph"/>
        <w:numPr>
          <w:ilvl w:val="0"/>
          <w:numId w:val="21"/>
        </w:numPr>
        <w:ind w:left="426" w:hanging="426"/>
        <w:jc w:val="both"/>
        <w:rPr>
          <w:b/>
        </w:rPr>
      </w:pPr>
      <w:r w:rsidRPr="00AC0F38">
        <w:t>Fundamentals of Microbiology (10 lectures)</w:t>
      </w:r>
      <w:r w:rsidRPr="00AC0F38">
        <w:rPr>
          <w:b/>
        </w:rPr>
        <w:t xml:space="preserve">: </w:t>
      </w:r>
      <w:r w:rsidRPr="00AC0F38">
        <w:t>Microbes – types, size shape and arrangement of bacterial cells, Nutritional requirements – Common ingredients, culture media and types of media, Sterilization – Importance and various methods of sterilization, Cultivation and Preservation of microorganisms – Isolation, pure culture, study of cultural characteristics and methods of preservation, Measurement of microbial growth – Total count and viable count methods, Preparation of microbes for microscopic observation – Compound microscope, stains used, simple staining, differential staining and special staining techniques.</w:t>
      </w:r>
    </w:p>
    <w:p w:rsidR="00AC0F38" w:rsidRPr="00AC0F38" w:rsidRDefault="00AC0F38" w:rsidP="00AC0F38">
      <w:pPr>
        <w:pStyle w:val="ListParagraph"/>
        <w:numPr>
          <w:ilvl w:val="0"/>
          <w:numId w:val="21"/>
        </w:numPr>
        <w:ind w:left="426" w:hanging="426"/>
        <w:jc w:val="both"/>
      </w:pPr>
      <w:r w:rsidRPr="00AC0F38">
        <w:t>Fundamentals of Molecular Biology (10 lectures): The beginnings of Molecular biology, The structure of DNA, Genome organization: Prokaryotes and Eukaryotes., The Versatility of RNA: Types of RNA and their role, DNA replication: Prokaryotic and Eukaryotic, Overview of Transcription in prokaryotes and eukaryotes, From Gene to Protein: Genetic code and Translation, Recombinant DNA technology: An introduction, molecular cloning and some tools for analyzing gene expression</w:t>
      </w:r>
    </w:p>
    <w:p w:rsidR="00AC0F38" w:rsidRPr="0071527F" w:rsidRDefault="00AC0F38" w:rsidP="00AC0F38">
      <w:pPr>
        <w:pStyle w:val="ListParagraph"/>
        <w:numPr>
          <w:ilvl w:val="0"/>
          <w:numId w:val="21"/>
        </w:numPr>
        <w:ind w:left="426" w:hanging="426"/>
        <w:jc w:val="both"/>
        <w:rPr>
          <w:b/>
        </w:rPr>
      </w:pPr>
      <w:r w:rsidRPr="00AC0F38">
        <w:t>Fundamentals of Chemical Engineering (10 lectures): Transport phenomenon, Heat transfer, Mass transfer, Process and equipment design for various operations in processing of pharmaceutical biotechnology based products and discussions on scale-up of operations; Prediction of freezing, heating and drying times</w:t>
      </w:r>
    </w:p>
    <w:p w:rsidR="0071527F" w:rsidRPr="00AC0F38" w:rsidRDefault="0071527F" w:rsidP="00253DE2">
      <w:pPr>
        <w:pStyle w:val="ListParagraph"/>
        <w:ind w:left="426"/>
        <w:jc w:val="both"/>
        <w:rPr>
          <w:b/>
        </w:rPr>
      </w:pPr>
    </w:p>
    <w:p w:rsidR="00AC0F38" w:rsidRPr="00AC0F38" w:rsidRDefault="00AC0F38" w:rsidP="00AC0F38">
      <w:pPr>
        <w:jc w:val="both"/>
        <w:rPr>
          <w:sz w:val="24"/>
          <w:szCs w:val="24"/>
        </w:rPr>
      </w:pPr>
    </w:p>
    <w:p w:rsidR="00253DE2" w:rsidRDefault="00253DE2" w:rsidP="00AC0F38">
      <w:pPr>
        <w:jc w:val="both"/>
        <w:rPr>
          <w:b/>
          <w:sz w:val="24"/>
          <w:szCs w:val="24"/>
        </w:rPr>
      </w:pPr>
    </w:p>
    <w:p w:rsidR="00253DE2" w:rsidRDefault="00253DE2" w:rsidP="00AC0F38">
      <w:pPr>
        <w:jc w:val="both"/>
        <w:rPr>
          <w:b/>
          <w:sz w:val="24"/>
          <w:szCs w:val="24"/>
        </w:rPr>
      </w:pPr>
    </w:p>
    <w:p w:rsidR="00AC0F38" w:rsidRPr="00AC0F38" w:rsidRDefault="00AC0F38" w:rsidP="00AC0F38">
      <w:pPr>
        <w:jc w:val="both"/>
        <w:rPr>
          <w:b/>
          <w:sz w:val="24"/>
          <w:szCs w:val="24"/>
        </w:rPr>
      </w:pPr>
      <w:r w:rsidRPr="00AC0F38">
        <w:rPr>
          <w:b/>
          <w:sz w:val="24"/>
          <w:szCs w:val="24"/>
        </w:rPr>
        <w:t xml:space="preserve">III. Electives </w:t>
      </w:r>
    </w:p>
    <w:p w:rsidR="00AC0F38" w:rsidRPr="00AC0F38" w:rsidRDefault="00AC0F38" w:rsidP="00AC0F38">
      <w:pPr>
        <w:tabs>
          <w:tab w:val="left" w:pos="284"/>
          <w:tab w:val="left" w:pos="851"/>
        </w:tabs>
        <w:jc w:val="both"/>
        <w:rPr>
          <w:b/>
          <w:sz w:val="24"/>
          <w:szCs w:val="24"/>
        </w:rPr>
      </w:pPr>
      <w:r w:rsidRPr="00AC0F38">
        <w:rPr>
          <w:b/>
          <w:sz w:val="24"/>
          <w:szCs w:val="24"/>
        </w:rPr>
        <w:t xml:space="preserve">1. Immunology </w:t>
      </w:r>
    </w:p>
    <w:p w:rsidR="00AC0F38" w:rsidRPr="00AC0F38" w:rsidRDefault="00AC0F38" w:rsidP="00AC0F38">
      <w:pPr>
        <w:pStyle w:val="ListParagraph"/>
        <w:numPr>
          <w:ilvl w:val="0"/>
          <w:numId w:val="22"/>
        </w:numPr>
        <w:tabs>
          <w:tab w:val="left" w:pos="284"/>
          <w:tab w:val="left" w:pos="851"/>
        </w:tabs>
        <w:ind w:left="426" w:hanging="426"/>
        <w:jc w:val="both"/>
      </w:pPr>
      <w:r w:rsidRPr="00AC0F38">
        <w:t xml:space="preserve"> Immunology as a science, module overview, practical application of the module</w:t>
      </w:r>
    </w:p>
    <w:p w:rsidR="00AC0F38" w:rsidRPr="00AC0F38" w:rsidRDefault="00AC0F38" w:rsidP="00AC0F38">
      <w:pPr>
        <w:pStyle w:val="ListParagraph"/>
        <w:numPr>
          <w:ilvl w:val="0"/>
          <w:numId w:val="22"/>
        </w:numPr>
        <w:tabs>
          <w:tab w:val="left" w:pos="284"/>
          <w:tab w:val="left" w:pos="851"/>
        </w:tabs>
        <w:ind w:left="426" w:hanging="426"/>
        <w:jc w:val="both"/>
      </w:pPr>
      <w:r w:rsidRPr="00AC0F38">
        <w:t xml:space="preserve">  Immunity: basic definitions, types of immunity, organs involved, cells of the immune system, humoral v/s cellular immunity</w:t>
      </w:r>
    </w:p>
    <w:p w:rsidR="00AC0F38" w:rsidRPr="00AC0F38" w:rsidRDefault="00AC0F38" w:rsidP="00AC0F38">
      <w:pPr>
        <w:pStyle w:val="ListParagraph"/>
        <w:numPr>
          <w:ilvl w:val="0"/>
          <w:numId w:val="22"/>
        </w:numPr>
        <w:tabs>
          <w:tab w:val="left" w:pos="284"/>
          <w:tab w:val="left" w:pos="851"/>
        </w:tabs>
        <w:ind w:left="426" w:hanging="426"/>
        <w:jc w:val="both"/>
      </w:pPr>
      <w:r w:rsidRPr="00AC0F38">
        <w:t xml:space="preserve">  Innate immunity:  meaning, cells ‘producing’ innate immunity, non-cellular innate immunity</w:t>
      </w:r>
    </w:p>
    <w:p w:rsidR="00AC0F38" w:rsidRPr="00AC0F38" w:rsidRDefault="00AC0F38" w:rsidP="00AC0F38">
      <w:pPr>
        <w:pStyle w:val="ListParagraph"/>
        <w:numPr>
          <w:ilvl w:val="0"/>
          <w:numId w:val="22"/>
        </w:numPr>
        <w:tabs>
          <w:tab w:val="left" w:pos="284"/>
          <w:tab w:val="left" w:pos="851"/>
        </w:tabs>
        <w:ind w:left="426" w:hanging="426"/>
        <w:jc w:val="both"/>
      </w:pPr>
      <w:r w:rsidRPr="00AC0F38">
        <w:t xml:space="preserve">  Adaptive immunity:  meaning, cells bringing about specific immunity, production of a specific response</w:t>
      </w:r>
    </w:p>
    <w:p w:rsidR="00AC0F38" w:rsidRPr="00AC0F38" w:rsidRDefault="00AC0F38" w:rsidP="00AC0F38">
      <w:pPr>
        <w:pStyle w:val="ListParagraph"/>
        <w:numPr>
          <w:ilvl w:val="0"/>
          <w:numId w:val="22"/>
        </w:numPr>
        <w:tabs>
          <w:tab w:val="left" w:pos="284"/>
          <w:tab w:val="left" w:pos="851"/>
        </w:tabs>
        <w:ind w:left="426" w:hanging="426"/>
        <w:jc w:val="both"/>
      </w:pPr>
      <w:r w:rsidRPr="00AC0F38">
        <w:t xml:space="preserve">  Adaptive immunity 2: signaling, steps in the development of a nonself destructive cellular specific immunity, steps in the development of a nonself destructive humoral specific immunity</w:t>
      </w:r>
    </w:p>
    <w:p w:rsidR="00AC0F38" w:rsidRPr="00AC0F38" w:rsidRDefault="00AC0F38" w:rsidP="00AC0F38">
      <w:pPr>
        <w:pStyle w:val="ListParagraph"/>
        <w:numPr>
          <w:ilvl w:val="0"/>
          <w:numId w:val="22"/>
        </w:numPr>
        <w:tabs>
          <w:tab w:val="left" w:pos="284"/>
          <w:tab w:val="left" w:pos="851"/>
        </w:tabs>
        <w:ind w:left="426" w:hanging="426"/>
        <w:jc w:val="both"/>
      </w:pPr>
      <w:r w:rsidRPr="00AC0F38">
        <w:t xml:space="preserve">  Adaptive immunity 3:  cells and antibodies adcc, failure of specific immunity development</w:t>
      </w:r>
    </w:p>
    <w:p w:rsidR="00AC0F38" w:rsidRPr="00AC0F38" w:rsidRDefault="00AC0F38" w:rsidP="00AC0F38">
      <w:pPr>
        <w:pStyle w:val="ListParagraph"/>
        <w:numPr>
          <w:ilvl w:val="0"/>
          <w:numId w:val="22"/>
        </w:numPr>
        <w:tabs>
          <w:tab w:val="left" w:pos="284"/>
          <w:tab w:val="left" w:pos="851"/>
        </w:tabs>
        <w:ind w:left="426" w:hanging="426"/>
        <w:jc w:val="both"/>
      </w:pPr>
      <w:r w:rsidRPr="00AC0F38">
        <w:t xml:space="preserve">  Antibodies &amp; its diversity:  types, development of specific antibodies in the body: vdj recombination</w:t>
      </w:r>
    </w:p>
    <w:p w:rsidR="00AC0F38" w:rsidRPr="00AC0F38" w:rsidRDefault="00AC0F38" w:rsidP="00AC0F38">
      <w:pPr>
        <w:pStyle w:val="ListParagraph"/>
        <w:numPr>
          <w:ilvl w:val="0"/>
          <w:numId w:val="22"/>
        </w:numPr>
        <w:tabs>
          <w:tab w:val="left" w:pos="284"/>
          <w:tab w:val="left" w:pos="851"/>
        </w:tabs>
        <w:ind w:left="426" w:hanging="426"/>
        <w:jc w:val="both"/>
      </w:pPr>
      <w:r w:rsidRPr="00AC0F38">
        <w:t xml:space="preserve">  Fine balance in </w:t>
      </w:r>
      <w:r w:rsidR="00253DE2">
        <w:t>immunity: th1 v/s th2 response</w:t>
      </w:r>
    </w:p>
    <w:p w:rsidR="00AC0F38" w:rsidRPr="00AC0F38" w:rsidRDefault="00AC0F38" w:rsidP="00AC0F38">
      <w:pPr>
        <w:pStyle w:val="ListParagraph"/>
        <w:numPr>
          <w:ilvl w:val="0"/>
          <w:numId w:val="22"/>
        </w:numPr>
        <w:tabs>
          <w:tab w:val="left" w:pos="284"/>
          <w:tab w:val="left" w:pos="851"/>
        </w:tabs>
        <w:ind w:left="426" w:hanging="426"/>
        <w:jc w:val="both"/>
      </w:pPr>
      <w:r w:rsidRPr="00AC0F38">
        <w:t xml:space="preserve">  Mucosal immunology: mediation of immunology on mucosal surfaces, importance</w:t>
      </w:r>
    </w:p>
    <w:p w:rsidR="00AC0F38" w:rsidRPr="00AC0F38" w:rsidRDefault="00AC0F38" w:rsidP="00AC0F38">
      <w:pPr>
        <w:pStyle w:val="ListParagraph"/>
        <w:numPr>
          <w:ilvl w:val="0"/>
          <w:numId w:val="22"/>
        </w:numPr>
        <w:tabs>
          <w:tab w:val="left" w:pos="284"/>
          <w:tab w:val="left" w:pos="851"/>
        </w:tabs>
        <w:ind w:left="426" w:hanging="426"/>
        <w:jc w:val="both"/>
      </w:pPr>
      <w:r w:rsidRPr="00AC0F38">
        <w:t>Immunological response to disease (example study): components of an immunological response, th1 response type disease, th2 response type disease, alternatively activated macrophages, disease with primary response</w:t>
      </w:r>
    </w:p>
    <w:p w:rsidR="00AC0F38" w:rsidRPr="00AC0F38" w:rsidRDefault="00AC0F38" w:rsidP="00AC0F38">
      <w:pPr>
        <w:pStyle w:val="ListParagraph"/>
        <w:numPr>
          <w:ilvl w:val="0"/>
          <w:numId w:val="22"/>
        </w:numPr>
        <w:tabs>
          <w:tab w:val="left" w:pos="284"/>
          <w:tab w:val="left" w:pos="851"/>
        </w:tabs>
        <w:ind w:left="426" w:hanging="426"/>
        <w:jc w:val="both"/>
      </w:pPr>
      <w:r w:rsidRPr="00AC0F38">
        <w:t>Immunological pathogenesis: hyper sensitivity, auto immunity</w:t>
      </w:r>
      <w:r w:rsidR="00253DE2">
        <w:t>, allergy</w:t>
      </w:r>
    </w:p>
    <w:p w:rsidR="00AC0F38" w:rsidRDefault="00AC0F38" w:rsidP="00AC0F38">
      <w:pPr>
        <w:pStyle w:val="ListParagraph"/>
        <w:numPr>
          <w:ilvl w:val="0"/>
          <w:numId w:val="22"/>
        </w:numPr>
        <w:tabs>
          <w:tab w:val="left" w:pos="284"/>
          <w:tab w:val="left" w:pos="851"/>
        </w:tabs>
        <w:ind w:left="426" w:hanging="426"/>
        <w:jc w:val="both"/>
      </w:pPr>
      <w:r w:rsidRPr="00AC0F38">
        <w:t>Disease of the immune system</w:t>
      </w:r>
      <w:r w:rsidR="00253DE2">
        <w:t>: Overview</w:t>
      </w:r>
    </w:p>
    <w:p w:rsidR="00AC0F38" w:rsidRPr="00AC0F38" w:rsidRDefault="00AC0F38" w:rsidP="00AC0F38">
      <w:pPr>
        <w:pStyle w:val="ListParagraph"/>
        <w:numPr>
          <w:ilvl w:val="0"/>
          <w:numId w:val="22"/>
        </w:numPr>
        <w:tabs>
          <w:tab w:val="left" w:pos="284"/>
          <w:tab w:val="left" w:pos="851"/>
        </w:tabs>
        <w:ind w:left="426" w:hanging="426"/>
        <w:jc w:val="both"/>
      </w:pPr>
      <w:r w:rsidRPr="00AC0F38">
        <w:t>Cells of the immune system: identification, laboratory culture, primary culture, cell lines</w:t>
      </w:r>
    </w:p>
    <w:p w:rsidR="00AC0F38" w:rsidRPr="00AC0F38" w:rsidRDefault="00AC0F38" w:rsidP="00AC0F38">
      <w:pPr>
        <w:pStyle w:val="ListParagraph"/>
        <w:numPr>
          <w:ilvl w:val="0"/>
          <w:numId w:val="22"/>
        </w:numPr>
        <w:tabs>
          <w:tab w:val="left" w:pos="284"/>
          <w:tab w:val="left" w:pos="851"/>
        </w:tabs>
        <w:ind w:left="426" w:hanging="426"/>
        <w:jc w:val="both"/>
      </w:pPr>
      <w:r w:rsidRPr="00AC0F38">
        <w:t>Immunological techniques: diagnostic tests, basic/classical/common, elisa/ria call types, western blot</w:t>
      </w:r>
    </w:p>
    <w:p w:rsidR="00253DE2" w:rsidRPr="00AC0F38" w:rsidRDefault="00253DE2" w:rsidP="00253DE2">
      <w:pPr>
        <w:pStyle w:val="ListParagraph"/>
        <w:numPr>
          <w:ilvl w:val="0"/>
          <w:numId w:val="22"/>
        </w:numPr>
        <w:tabs>
          <w:tab w:val="left" w:pos="284"/>
          <w:tab w:val="left" w:pos="851"/>
        </w:tabs>
        <w:ind w:left="426" w:hanging="426"/>
        <w:jc w:val="both"/>
      </w:pPr>
      <w:r>
        <w:t>Immune suppression</w:t>
      </w:r>
    </w:p>
    <w:p w:rsidR="00253DE2" w:rsidRDefault="00253DE2" w:rsidP="00AC0F38">
      <w:pPr>
        <w:pStyle w:val="ListParagraph"/>
        <w:numPr>
          <w:ilvl w:val="0"/>
          <w:numId w:val="22"/>
        </w:numPr>
        <w:tabs>
          <w:tab w:val="left" w:pos="284"/>
          <w:tab w:val="left" w:pos="851"/>
        </w:tabs>
        <w:ind w:left="426" w:hanging="426"/>
        <w:jc w:val="both"/>
      </w:pPr>
      <w:r>
        <w:t>Graft Vs host diseases</w:t>
      </w:r>
    </w:p>
    <w:p w:rsidR="00253DE2" w:rsidRDefault="00253DE2" w:rsidP="00AC0F38">
      <w:pPr>
        <w:pStyle w:val="ListParagraph"/>
        <w:numPr>
          <w:ilvl w:val="0"/>
          <w:numId w:val="22"/>
        </w:numPr>
        <w:tabs>
          <w:tab w:val="left" w:pos="284"/>
          <w:tab w:val="left" w:pos="851"/>
        </w:tabs>
        <w:ind w:left="426" w:hanging="426"/>
        <w:jc w:val="both"/>
      </w:pPr>
      <w:r>
        <w:t>HLA, HLA typing and applications including organ transplantation</w:t>
      </w:r>
    </w:p>
    <w:p w:rsidR="00253DE2" w:rsidRPr="00AC0F38" w:rsidRDefault="00253DE2" w:rsidP="00AC0F38">
      <w:pPr>
        <w:pStyle w:val="ListParagraph"/>
        <w:numPr>
          <w:ilvl w:val="0"/>
          <w:numId w:val="22"/>
        </w:numPr>
        <w:tabs>
          <w:tab w:val="left" w:pos="284"/>
          <w:tab w:val="left" w:pos="851"/>
        </w:tabs>
        <w:ind w:left="426" w:hanging="426"/>
        <w:jc w:val="both"/>
      </w:pPr>
      <w:r>
        <w:t>Gut microbiota and Gut immunology</w:t>
      </w:r>
    </w:p>
    <w:p w:rsidR="00AC0F38" w:rsidRPr="00AC0F38" w:rsidRDefault="00AC0F38" w:rsidP="00AC0F38">
      <w:pPr>
        <w:rPr>
          <w:sz w:val="24"/>
          <w:szCs w:val="24"/>
        </w:rPr>
      </w:pPr>
    </w:p>
    <w:p w:rsidR="00AC0F38" w:rsidRDefault="00AC0F38" w:rsidP="00AC0F38">
      <w:pPr>
        <w:rPr>
          <w:b/>
          <w:sz w:val="24"/>
          <w:szCs w:val="24"/>
        </w:rPr>
      </w:pPr>
      <w:r w:rsidRPr="00253DE2">
        <w:rPr>
          <w:b/>
          <w:sz w:val="24"/>
          <w:szCs w:val="24"/>
        </w:rPr>
        <w:t xml:space="preserve">2. Vaccines and Immunotherapy </w:t>
      </w:r>
    </w:p>
    <w:p w:rsidR="00253DE2" w:rsidRPr="00253DE2" w:rsidRDefault="00253DE2" w:rsidP="00AC0F38">
      <w:pPr>
        <w:rPr>
          <w:b/>
          <w:sz w:val="24"/>
          <w:szCs w:val="24"/>
        </w:rPr>
      </w:pPr>
      <w:r>
        <w:rPr>
          <w:b/>
          <w:sz w:val="24"/>
          <w:szCs w:val="24"/>
        </w:rPr>
        <w:t>Syllabus to be framed</w:t>
      </w:r>
    </w:p>
    <w:p w:rsidR="00253DE2" w:rsidRPr="00AC0F38" w:rsidRDefault="00253DE2" w:rsidP="00AC0F38">
      <w:pPr>
        <w:rPr>
          <w:sz w:val="24"/>
          <w:szCs w:val="24"/>
        </w:rPr>
      </w:pPr>
    </w:p>
    <w:p w:rsidR="00AC0F38" w:rsidRPr="00AC0F38" w:rsidRDefault="00AC0F38" w:rsidP="00AC0F38">
      <w:pPr>
        <w:rPr>
          <w:sz w:val="24"/>
          <w:szCs w:val="24"/>
        </w:rPr>
      </w:pPr>
      <w:r w:rsidRPr="00AC0F38">
        <w:rPr>
          <w:b/>
          <w:sz w:val="24"/>
          <w:szCs w:val="24"/>
        </w:rPr>
        <w:t>3</w:t>
      </w:r>
      <w:r w:rsidRPr="00AC0F38">
        <w:rPr>
          <w:sz w:val="24"/>
          <w:szCs w:val="24"/>
        </w:rPr>
        <w:t xml:space="preserve">. </w:t>
      </w:r>
      <w:r w:rsidRPr="00AC0F38">
        <w:rPr>
          <w:b/>
          <w:sz w:val="24"/>
          <w:szCs w:val="24"/>
        </w:rPr>
        <w:t xml:space="preserve">Protein Nucleic And Acid Formulation Development </w:t>
      </w:r>
    </w:p>
    <w:p w:rsidR="00AC0F38" w:rsidRPr="00AC0F38" w:rsidRDefault="00AC0F38" w:rsidP="00AC0F38">
      <w:pPr>
        <w:pStyle w:val="ColorfulList-Accent11"/>
        <w:numPr>
          <w:ilvl w:val="0"/>
          <w:numId w:val="15"/>
        </w:numPr>
        <w:ind w:left="851" w:hanging="425"/>
        <w:rPr>
          <w:rFonts w:ascii="Times New Roman" w:hAnsi="Times New Roman"/>
        </w:rPr>
      </w:pPr>
      <w:r w:rsidRPr="00AC0F38">
        <w:rPr>
          <w:rFonts w:ascii="Times New Roman" w:hAnsi="Times New Roman"/>
        </w:rPr>
        <w:t>Protein engineering</w:t>
      </w:r>
    </w:p>
    <w:p w:rsidR="00AC0F38" w:rsidRPr="00AC0F38" w:rsidRDefault="00AC0F38" w:rsidP="00AC0F38">
      <w:pPr>
        <w:pStyle w:val="ColorfulList-Accent11"/>
        <w:numPr>
          <w:ilvl w:val="0"/>
          <w:numId w:val="15"/>
        </w:numPr>
        <w:ind w:left="851" w:hanging="425"/>
        <w:rPr>
          <w:rFonts w:ascii="Times New Roman" w:hAnsi="Times New Roman"/>
        </w:rPr>
      </w:pPr>
      <w:r w:rsidRPr="00AC0F38">
        <w:rPr>
          <w:rFonts w:ascii="Times New Roman" w:hAnsi="Times New Roman"/>
        </w:rPr>
        <w:t>Nucleic acids and proteins: physicochemical properties and stabilization</w:t>
      </w:r>
    </w:p>
    <w:p w:rsidR="00AC0F38" w:rsidRPr="00AC0F38" w:rsidRDefault="00AC0F38" w:rsidP="00AC0F38">
      <w:pPr>
        <w:pStyle w:val="ColorfulList-Accent11"/>
        <w:numPr>
          <w:ilvl w:val="0"/>
          <w:numId w:val="15"/>
        </w:numPr>
        <w:ind w:left="851" w:hanging="425"/>
        <w:rPr>
          <w:rFonts w:ascii="Times New Roman" w:hAnsi="Times New Roman"/>
        </w:rPr>
      </w:pPr>
      <w:r w:rsidRPr="00AC0F38">
        <w:rPr>
          <w:rFonts w:ascii="Times New Roman" w:hAnsi="Times New Roman"/>
        </w:rPr>
        <w:t>Formulation aspects</w:t>
      </w:r>
    </w:p>
    <w:p w:rsidR="00AC0F38" w:rsidRPr="00AC0F38" w:rsidRDefault="00AC0F38" w:rsidP="00AC0F38">
      <w:pPr>
        <w:pStyle w:val="ColorfulList-Accent11"/>
        <w:numPr>
          <w:ilvl w:val="0"/>
          <w:numId w:val="15"/>
        </w:numPr>
        <w:ind w:left="851" w:hanging="425"/>
        <w:rPr>
          <w:rFonts w:ascii="Times New Roman" w:hAnsi="Times New Roman"/>
        </w:rPr>
      </w:pPr>
      <w:r w:rsidRPr="00AC0F38">
        <w:rPr>
          <w:rFonts w:ascii="Times New Roman" w:hAnsi="Times New Roman"/>
        </w:rPr>
        <w:t>Mechanisms of action</w:t>
      </w:r>
    </w:p>
    <w:p w:rsidR="00AC0F38" w:rsidRPr="00AC0F38" w:rsidRDefault="00AC0F38" w:rsidP="00AC0F38">
      <w:pPr>
        <w:pStyle w:val="ColorfulList-Accent11"/>
        <w:numPr>
          <w:ilvl w:val="0"/>
          <w:numId w:val="15"/>
        </w:numPr>
        <w:ind w:left="851" w:hanging="425"/>
        <w:rPr>
          <w:rFonts w:ascii="Times New Roman" w:hAnsi="Times New Roman"/>
        </w:rPr>
      </w:pPr>
      <w:r w:rsidRPr="00AC0F38">
        <w:rPr>
          <w:rFonts w:ascii="Times New Roman" w:hAnsi="Times New Roman"/>
        </w:rPr>
        <w:t>Characterization: Raman, Mass Spectrometry, Atomic Force and Scanning Electron Microscopy (AFM and SEM), Confocal microscopy, Flow cytometry, Capillary DSC, MALDI-TOF, circular dichroism</w:t>
      </w:r>
    </w:p>
    <w:p w:rsidR="00AC0F38" w:rsidRPr="00AC0F38" w:rsidRDefault="00AC0F38" w:rsidP="00AC0F38">
      <w:pPr>
        <w:pStyle w:val="ColorfulList-Accent11"/>
        <w:numPr>
          <w:ilvl w:val="0"/>
          <w:numId w:val="15"/>
        </w:numPr>
        <w:ind w:left="851" w:hanging="425"/>
        <w:rPr>
          <w:rFonts w:ascii="Times New Roman" w:hAnsi="Times New Roman"/>
        </w:rPr>
      </w:pPr>
      <w:r w:rsidRPr="00AC0F38">
        <w:rPr>
          <w:rFonts w:ascii="Times New Roman" w:hAnsi="Times New Roman"/>
        </w:rPr>
        <w:t>Biophysical techniques: pharmacokinetics/pharmacodynamics</w:t>
      </w:r>
    </w:p>
    <w:p w:rsidR="00AC0F38" w:rsidRPr="00AC0F38" w:rsidRDefault="00AC0F38" w:rsidP="00AC0F38">
      <w:pPr>
        <w:pStyle w:val="ColorfulList-Accent11"/>
        <w:numPr>
          <w:ilvl w:val="0"/>
          <w:numId w:val="15"/>
        </w:numPr>
        <w:ind w:left="851" w:hanging="425"/>
        <w:rPr>
          <w:rFonts w:ascii="Times New Roman" w:hAnsi="Times New Roman"/>
        </w:rPr>
      </w:pPr>
      <w:r w:rsidRPr="00AC0F38">
        <w:rPr>
          <w:rFonts w:ascii="Times New Roman" w:hAnsi="Times New Roman"/>
        </w:rPr>
        <w:t>In vitro studies: cellular trafficking</w:t>
      </w:r>
    </w:p>
    <w:p w:rsidR="00AC0F38" w:rsidRPr="00AC0F38" w:rsidRDefault="00AC0F38" w:rsidP="00AC0F38">
      <w:pPr>
        <w:pStyle w:val="ColorfulList-Accent11"/>
        <w:numPr>
          <w:ilvl w:val="0"/>
          <w:numId w:val="15"/>
        </w:numPr>
        <w:ind w:left="851" w:hanging="425"/>
        <w:rPr>
          <w:rFonts w:ascii="Times New Roman" w:hAnsi="Times New Roman"/>
        </w:rPr>
      </w:pPr>
      <w:r w:rsidRPr="00AC0F38">
        <w:rPr>
          <w:rFonts w:ascii="Times New Roman" w:hAnsi="Times New Roman"/>
        </w:rPr>
        <w:t xml:space="preserve">Biosimilars </w:t>
      </w:r>
    </w:p>
    <w:p w:rsidR="00AC0F38" w:rsidRPr="00AC0F38" w:rsidRDefault="00AC0F38" w:rsidP="00AC0F38">
      <w:pPr>
        <w:pStyle w:val="ColorfulList-Accent11"/>
        <w:rPr>
          <w:rFonts w:ascii="Times New Roman" w:hAnsi="Times New Roman"/>
        </w:rPr>
      </w:pPr>
    </w:p>
    <w:p w:rsidR="00AC0F38" w:rsidRPr="00AC0F38" w:rsidRDefault="00AC0F38" w:rsidP="00AC0F38">
      <w:pPr>
        <w:rPr>
          <w:b/>
          <w:sz w:val="24"/>
          <w:szCs w:val="24"/>
        </w:rPr>
      </w:pPr>
      <w:r w:rsidRPr="00AC0F38">
        <w:rPr>
          <w:b/>
          <w:sz w:val="24"/>
          <w:szCs w:val="24"/>
        </w:rPr>
        <w:t xml:space="preserve">4. Advanced Biochemistry </w:t>
      </w:r>
    </w:p>
    <w:p w:rsidR="00AC0F38" w:rsidRPr="00AC0F38" w:rsidRDefault="00AC0F38" w:rsidP="00AC0F38">
      <w:pPr>
        <w:pStyle w:val="ColorfulList-Accent11"/>
        <w:numPr>
          <w:ilvl w:val="0"/>
          <w:numId w:val="11"/>
        </w:numPr>
        <w:jc w:val="both"/>
        <w:rPr>
          <w:rFonts w:ascii="Times New Roman" w:hAnsi="Times New Roman"/>
        </w:rPr>
      </w:pPr>
      <w:r w:rsidRPr="00AC0F38">
        <w:rPr>
          <w:rFonts w:ascii="Times New Roman" w:hAnsi="Times New Roman"/>
        </w:rPr>
        <w:lastRenderedPageBreak/>
        <w:t>Proteins: Structures – primary, secondary, tertiary, motifs, structural and functional domains, protein families and macromolecular assemblies.</w:t>
      </w:r>
    </w:p>
    <w:p w:rsidR="00AC0F38" w:rsidRPr="00AC0F38" w:rsidRDefault="00AC0F38" w:rsidP="00AC0F38">
      <w:pPr>
        <w:pStyle w:val="ColorfulList-Accent11"/>
        <w:numPr>
          <w:ilvl w:val="0"/>
          <w:numId w:val="11"/>
        </w:numPr>
        <w:jc w:val="both"/>
        <w:rPr>
          <w:rFonts w:ascii="Times New Roman" w:hAnsi="Times New Roman"/>
        </w:rPr>
      </w:pPr>
      <w:r w:rsidRPr="00AC0F38">
        <w:rPr>
          <w:rFonts w:ascii="Times New Roman" w:hAnsi="Times New Roman"/>
        </w:rPr>
        <w:t>Mechanisms for regulating protein function: Protein-protein interactions, interaction with ligands, Ca¬+2 and GTP as modulators, cyclic phosphorylation and dephosphorylation, proteolytic cleavage.</w:t>
      </w:r>
    </w:p>
    <w:p w:rsidR="00AC0F38" w:rsidRPr="00AC0F38" w:rsidRDefault="00AC0F38" w:rsidP="00AC0F38">
      <w:pPr>
        <w:pStyle w:val="ColorfulList-Accent11"/>
        <w:numPr>
          <w:ilvl w:val="0"/>
          <w:numId w:val="11"/>
        </w:numPr>
        <w:jc w:val="both"/>
        <w:rPr>
          <w:rFonts w:ascii="Times New Roman" w:hAnsi="Times New Roman"/>
        </w:rPr>
      </w:pPr>
      <w:r w:rsidRPr="00AC0F38">
        <w:rPr>
          <w:rFonts w:ascii="Times New Roman" w:hAnsi="Times New Roman"/>
        </w:rPr>
        <w:t>Purification and characterization of proteins: Electrophoresis, ultracentrifugation and liquid chromatography, use of biological assays, use of radioisotopes and MS, X-ray crystallography, NMR and Homology modeling, amino acid analysis, cleavage of peptides, protein sequencing.</w:t>
      </w:r>
    </w:p>
    <w:p w:rsidR="00AC0F38" w:rsidRPr="00AC0F38" w:rsidRDefault="00AC0F38" w:rsidP="00AC0F38">
      <w:pPr>
        <w:pStyle w:val="ColorfulList-Accent11"/>
        <w:numPr>
          <w:ilvl w:val="0"/>
          <w:numId w:val="11"/>
        </w:numPr>
        <w:jc w:val="both"/>
        <w:rPr>
          <w:rFonts w:ascii="Times New Roman" w:hAnsi="Times New Roman"/>
        </w:rPr>
      </w:pPr>
      <w:r w:rsidRPr="00AC0F38">
        <w:rPr>
          <w:rFonts w:ascii="Times New Roman" w:hAnsi="Times New Roman"/>
        </w:rPr>
        <w:t>Protein biosynthesis: Translation machinery in prokaryotic and eukaryotic systems, comparison of similarities and differences.</w:t>
      </w:r>
    </w:p>
    <w:p w:rsidR="00AC0F38" w:rsidRPr="00AC0F38" w:rsidRDefault="00AC0F38" w:rsidP="00AC0F38">
      <w:pPr>
        <w:pStyle w:val="ColorfulList-Accent11"/>
        <w:numPr>
          <w:ilvl w:val="0"/>
          <w:numId w:val="11"/>
        </w:numPr>
        <w:jc w:val="both"/>
        <w:rPr>
          <w:rFonts w:ascii="Times New Roman" w:hAnsi="Times New Roman"/>
        </w:rPr>
      </w:pPr>
      <w:r w:rsidRPr="00AC0F38">
        <w:rPr>
          <w:rFonts w:ascii="Times New Roman" w:hAnsi="Times New Roman"/>
        </w:rPr>
        <w:t>DNA and nucleic acids: DNA, RNA structure, nomenclature, double helix, conformations, higher order packing and architecture of DNA, transcription and replication of DNA – mechanisms in prokaryotic and eukaryotic systems, DNA repair mechanisms.</w:t>
      </w:r>
    </w:p>
    <w:p w:rsidR="00AC0F38" w:rsidRPr="00AC0F38" w:rsidRDefault="00AC0F38" w:rsidP="00AC0F38">
      <w:pPr>
        <w:pStyle w:val="ColorfulList-Accent11"/>
        <w:numPr>
          <w:ilvl w:val="0"/>
          <w:numId w:val="11"/>
        </w:numPr>
        <w:jc w:val="both"/>
        <w:rPr>
          <w:rFonts w:ascii="Times New Roman" w:hAnsi="Times New Roman"/>
        </w:rPr>
      </w:pPr>
      <w:r w:rsidRPr="00AC0F38">
        <w:rPr>
          <w:rFonts w:ascii="Times New Roman" w:hAnsi="Times New Roman"/>
        </w:rPr>
        <w:t>Carbohydrates: Mono, di and polysaccharides and their nomenclature, stereochemistry, linkages, conjugates of carbohydrates with other molecules - glycoproteins, glycolipids, proteoglycans, lipopolysaccharides and their biological roles.</w:t>
      </w:r>
    </w:p>
    <w:p w:rsidR="00AC0F38" w:rsidRPr="00AC0F38" w:rsidRDefault="00AC0F38" w:rsidP="00AC0F38">
      <w:pPr>
        <w:pStyle w:val="ColorfulList-Accent11"/>
        <w:numPr>
          <w:ilvl w:val="0"/>
          <w:numId w:val="11"/>
        </w:numPr>
        <w:jc w:val="both"/>
        <w:rPr>
          <w:rFonts w:ascii="Times New Roman" w:hAnsi="Times New Roman"/>
        </w:rPr>
      </w:pPr>
      <w:r w:rsidRPr="00AC0F38">
        <w:rPr>
          <w:rFonts w:ascii="Times New Roman" w:hAnsi="Times New Roman"/>
        </w:rPr>
        <w:t>Lipids: Classification, nomenclature, stereochemistry, storage lipids, membrane lipids, lipids as second messengers and cofactors, biological role of lipids</w:t>
      </w:r>
    </w:p>
    <w:p w:rsidR="00AC0F38" w:rsidRPr="00AC0F38" w:rsidRDefault="00AC0F38" w:rsidP="00AC0F38">
      <w:pPr>
        <w:rPr>
          <w:spacing w:val="-3"/>
          <w:sz w:val="24"/>
          <w:szCs w:val="24"/>
        </w:rPr>
      </w:pPr>
    </w:p>
    <w:p w:rsidR="00AC0F38" w:rsidRPr="00AC0F38" w:rsidRDefault="00AC0F38" w:rsidP="00AC0F38">
      <w:pPr>
        <w:rPr>
          <w:b/>
          <w:sz w:val="24"/>
          <w:szCs w:val="24"/>
        </w:rPr>
      </w:pPr>
      <w:r w:rsidRPr="00AC0F38">
        <w:rPr>
          <w:b/>
          <w:sz w:val="24"/>
          <w:szCs w:val="24"/>
        </w:rPr>
        <w:t>5.Advanced Bioinformatics</w:t>
      </w:r>
    </w:p>
    <w:p w:rsidR="00AC0F38" w:rsidRPr="00AC0F38" w:rsidRDefault="00AC0F38" w:rsidP="00AC0F38">
      <w:pPr>
        <w:pStyle w:val="ColorfulList-Accent11"/>
        <w:widowControl w:val="0"/>
        <w:numPr>
          <w:ilvl w:val="0"/>
          <w:numId w:val="14"/>
        </w:numPr>
        <w:autoSpaceDE w:val="0"/>
        <w:autoSpaceDN w:val="0"/>
        <w:adjustRightInd w:val="0"/>
        <w:jc w:val="both"/>
        <w:rPr>
          <w:rFonts w:ascii="Times New Roman" w:hAnsi="Times New Roman"/>
        </w:rPr>
      </w:pPr>
      <w:r w:rsidRPr="00AC0F38">
        <w:rPr>
          <w:rFonts w:ascii="Times New Roman" w:hAnsi="Times New Roman"/>
          <w:bCs/>
        </w:rPr>
        <w:t>Motif and cis-Regulatory Module (CRM) Modeling</w:t>
      </w:r>
      <w:r w:rsidRPr="00AC0F38">
        <w:rPr>
          <w:rFonts w:ascii="Times New Roman" w:hAnsi="Times New Roman"/>
        </w:rPr>
        <w:t>: learning motif models, learning models of cis-regulatory modules, Gibbs sampling, Dirichlet priors, parameter tying, heuristic search, HMM structure search, sequence entropy and mutual information, duration modeling, semi-Markov models</w:t>
      </w:r>
    </w:p>
    <w:p w:rsidR="00AC0F38" w:rsidRPr="00AC0F38" w:rsidRDefault="00AC0F38" w:rsidP="00AC0F38">
      <w:pPr>
        <w:pStyle w:val="ColorfulList-Accent11"/>
        <w:widowControl w:val="0"/>
        <w:numPr>
          <w:ilvl w:val="0"/>
          <w:numId w:val="14"/>
        </w:numPr>
        <w:autoSpaceDE w:val="0"/>
        <w:autoSpaceDN w:val="0"/>
        <w:adjustRightInd w:val="0"/>
        <w:jc w:val="both"/>
        <w:rPr>
          <w:rFonts w:ascii="Times New Roman" w:hAnsi="Times New Roman"/>
        </w:rPr>
      </w:pPr>
      <w:r w:rsidRPr="00AC0F38">
        <w:rPr>
          <w:rFonts w:ascii="Times New Roman" w:hAnsi="Times New Roman"/>
          <w:bCs/>
        </w:rPr>
        <w:t>Gene Finding</w:t>
      </w:r>
      <w:r w:rsidRPr="00AC0F38">
        <w:rPr>
          <w:rFonts w:ascii="Times New Roman" w:hAnsi="Times New Roman"/>
        </w:rPr>
        <w:t>: the gene finding task, maximal dependence decomposition, interpolated Markov models, back-off models, pairwise HMMs, Genscan, Twinscan, SLAM</w:t>
      </w:r>
    </w:p>
    <w:p w:rsidR="00AC0F38" w:rsidRPr="00AC0F38" w:rsidRDefault="00AC0F38" w:rsidP="00AC0F38">
      <w:pPr>
        <w:pStyle w:val="ColorfulList-Accent11"/>
        <w:widowControl w:val="0"/>
        <w:numPr>
          <w:ilvl w:val="0"/>
          <w:numId w:val="14"/>
        </w:numPr>
        <w:autoSpaceDE w:val="0"/>
        <w:autoSpaceDN w:val="0"/>
        <w:adjustRightInd w:val="0"/>
        <w:jc w:val="both"/>
        <w:rPr>
          <w:rFonts w:ascii="Times New Roman" w:hAnsi="Times New Roman"/>
        </w:rPr>
      </w:pPr>
      <w:r w:rsidRPr="00AC0F38">
        <w:rPr>
          <w:rFonts w:ascii="Times New Roman" w:hAnsi="Times New Roman"/>
          <w:bCs/>
        </w:rPr>
        <w:t>RNA-Seq</w:t>
      </w:r>
      <w:r w:rsidRPr="00AC0F38">
        <w:rPr>
          <w:rFonts w:ascii="Times New Roman" w:hAnsi="Times New Roman"/>
        </w:rPr>
        <w:t>: RNA-Seq technology, transcript quantification with RNA-Seq</w:t>
      </w:r>
    </w:p>
    <w:p w:rsidR="00AC0F38" w:rsidRPr="00AC0F38" w:rsidRDefault="00AC0F38" w:rsidP="00AC0F38">
      <w:pPr>
        <w:pStyle w:val="ColorfulList-Accent11"/>
        <w:widowControl w:val="0"/>
        <w:numPr>
          <w:ilvl w:val="0"/>
          <w:numId w:val="14"/>
        </w:numPr>
        <w:autoSpaceDE w:val="0"/>
        <w:autoSpaceDN w:val="0"/>
        <w:adjustRightInd w:val="0"/>
        <w:jc w:val="both"/>
        <w:rPr>
          <w:rFonts w:ascii="Times New Roman" w:hAnsi="Times New Roman"/>
        </w:rPr>
      </w:pPr>
      <w:r w:rsidRPr="00AC0F38">
        <w:rPr>
          <w:rFonts w:ascii="Times New Roman" w:hAnsi="Times New Roman"/>
          <w:bCs/>
        </w:rPr>
        <w:t>RNA Analysis</w:t>
      </w:r>
      <w:r w:rsidRPr="00AC0F38">
        <w:rPr>
          <w:rFonts w:ascii="Times New Roman" w:hAnsi="Times New Roman"/>
        </w:rPr>
        <w:t>: predicting RNA secondary structure, Nussinov/energy-minimization algorithms, stochastic context free grammars, Inside/Inside-Outside/CYK algorithms, searching sequences for a given RNA secondary structure, RSEARCH, RNA gene recognition via comparative sequence analysis, microRNA gene/target prediction</w:t>
      </w:r>
    </w:p>
    <w:p w:rsidR="00AC0F38" w:rsidRPr="00AC0F38" w:rsidRDefault="00AC0F38" w:rsidP="00AC0F38">
      <w:pPr>
        <w:pStyle w:val="ColorfulList-Accent11"/>
        <w:widowControl w:val="0"/>
        <w:numPr>
          <w:ilvl w:val="0"/>
          <w:numId w:val="14"/>
        </w:numPr>
        <w:autoSpaceDE w:val="0"/>
        <w:autoSpaceDN w:val="0"/>
        <w:adjustRightInd w:val="0"/>
        <w:jc w:val="both"/>
        <w:rPr>
          <w:rFonts w:ascii="Times New Roman" w:hAnsi="Times New Roman"/>
        </w:rPr>
      </w:pPr>
      <w:r w:rsidRPr="00AC0F38">
        <w:rPr>
          <w:rFonts w:ascii="Times New Roman" w:hAnsi="Times New Roman"/>
          <w:bCs/>
        </w:rPr>
        <w:t>Large-Scale and Whole-Genome Sequence Alignment</w:t>
      </w:r>
      <w:r w:rsidRPr="00AC0F38">
        <w:rPr>
          <w:rFonts w:ascii="Times New Roman" w:hAnsi="Times New Roman"/>
        </w:rPr>
        <w:t>: large-scale alignment, whole-genome alignment, parametric alignment, suffix trees, locality sensitive hashing, k-mer tries, sparse dynamic programming, longest increasing subsequence problem, Markov random fields, MUMmer, LAGAN/MLAGAN, Mauve, Mercator</w:t>
      </w:r>
    </w:p>
    <w:p w:rsidR="00AC0F38" w:rsidRPr="00AC0F38" w:rsidRDefault="00AC0F38" w:rsidP="00AC0F38">
      <w:pPr>
        <w:pStyle w:val="ColorfulList-Accent11"/>
        <w:widowControl w:val="0"/>
        <w:numPr>
          <w:ilvl w:val="0"/>
          <w:numId w:val="14"/>
        </w:numPr>
        <w:autoSpaceDE w:val="0"/>
        <w:autoSpaceDN w:val="0"/>
        <w:adjustRightInd w:val="0"/>
        <w:jc w:val="both"/>
        <w:rPr>
          <w:rFonts w:ascii="Times New Roman" w:hAnsi="Times New Roman"/>
        </w:rPr>
      </w:pPr>
      <w:r w:rsidRPr="00AC0F38">
        <w:rPr>
          <w:rFonts w:ascii="Times New Roman" w:hAnsi="Times New Roman"/>
          <w:bCs/>
        </w:rPr>
        <w:t>Biological network inference and evolution</w:t>
      </w:r>
      <w:r w:rsidRPr="00AC0F38">
        <w:rPr>
          <w:rFonts w:ascii="Times New Roman" w:hAnsi="Times New Roman"/>
        </w:rPr>
        <w:t>: Network inference, models of biological network evolution, network alignment</w:t>
      </w:r>
    </w:p>
    <w:p w:rsidR="00AC0F38" w:rsidRPr="00AC0F38" w:rsidRDefault="00AC0F38" w:rsidP="00AC0F38">
      <w:pPr>
        <w:pStyle w:val="ColorfulList-Accent11"/>
        <w:widowControl w:val="0"/>
        <w:numPr>
          <w:ilvl w:val="0"/>
          <w:numId w:val="14"/>
        </w:numPr>
        <w:autoSpaceDE w:val="0"/>
        <w:autoSpaceDN w:val="0"/>
        <w:adjustRightInd w:val="0"/>
        <w:jc w:val="both"/>
        <w:rPr>
          <w:rFonts w:ascii="Times New Roman" w:hAnsi="Times New Roman"/>
        </w:rPr>
      </w:pPr>
      <w:r w:rsidRPr="00AC0F38">
        <w:rPr>
          <w:rFonts w:ascii="Times New Roman" w:hAnsi="Times New Roman"/>
          <w:bCs/>
        </w:rPr>
        <w:t>Genotype Analysis</w:t>
      </w:r>
      <w:r w:rsidRPr="00AC0F38">
        <w:rPr>
          <w:rFonts w:ascii="Times New Roman" w:hAnsi="Times New Roman"/>
        </w:rPr>
        <w:t>: haplotype inference, genome-wide association studies (GWAS), quantitative trait loci (QTL) mapping</w:t>
      </w:r>
    </w:p>
    <w:p w:rsidR="00AC0F38" w:rsidRPr="00AC0F38" w:rsidRDefault="00AC0F38" w:rsidP="00AC0F38">
      <w:pPr>
        <w:pStyle w:val="ColorfulList-Accent11"/>
        <w:widowControl w:val="0"/>
        <w:numPr>
          <w:ilvl w:val="0"/>
          <w:numId w:val="14"/>
        </w:numPr>
        <w:autoSpaceDE w:val="0"/>
        <w:autoSpaceDN w:val="0"/>
        <w:adjustRightInd w:val="0"/>
        <w:jc w:val="both"/>
        <w:rPr>
          <w:rFonts w:ascii="Times New Roman" w:hAnsi="Times New Roman"/>
        </w:rPr>
      </w:pPr>
      <w:r w:rsidRPr="00AC0F38">
        <w:rPr>
          <w:rFonts w:ascii="Times New Roman" w:hAnsi="Times New Roman"/>
          <w:bCs/>
        </w:rPr>
        <w:t>Protein Structure Prediction</w:t>
      </w:r>
      <w:r w:rsidRPr="00AC0F38">
        <w:rPr>
          <w:rFonts w:ascii="Times New Roman" w:hAnsi="Times New Roman"/>
        </w:rPr>
        <w:t>: secondary structure prediction, threading, branch and bound search, ROSETTA</w:t>
      </w:r>
    </w:p>
    <w:p w:rsidR="00AC0F38" w:rsidRPr="00AC0F38" w:rsidRDefault="00AC0F38" w:rsidP="00AC0F38">
      <w:pPr>
        <w:jc w:val="both"/>
        <w:rPr>
          <w:b/>
          <w:sz w:val="24"/>
          <w:szCs w:val="24"/>
        </w:rPr>
      </w:pPr>
    </w:p>
    <w:p w:rsidR="00AC0F38" w:rsidRPr="00AC0F38" w:rsidRDefault="00AC0F38" w:rsidP="00AC0F38">
      <w:pPr>
        <w:jc w:val="both"/>
        <w:rPr>
          <w:b/>
          <w:sz w:val="24"/>
          <w:szCs w:val="24"/>
        </w:rPr>
      </w:pPr>
      <w:r w:rsidRPr="00AC0F38">
        <w:rPr>
          <w:b/>
          <w:sz w:val="24"/>
          <w:szCs w:val="24"/>
        </w:rPr>
        <w:t xml:space="preserve">6. Bio-statistics </w:t>
      </w:r>
    </w:p>
    <w:p w:rsidR="00AC0F38" w:rsidRPr="00AC0F38" w:rsidRDefault="00AC0F38" w:rsidP="00AC0F38">
      <w:pPr>
        <w:pStyle w:val="ListParagraph"/>
        <w:numPr>
          <w:ilvl w:val="0"/>
          <w:numId w:val="23"/>
        </w:numPr>
        <w:ind w:left="709" w:hanging="425"/>
        <w:jc w:val="both"/>
      </w:pPr>
      <w:r w:rsidRPr="00AC0F38">
        <w:t xml:space="preserve">Application of Statistics, bioinformatics and experimental design to biotech processes: Sampling procedures, populations; types of data, data organization and presentation. </w:t>
      </w:r>
    </w:p>
    <w:p w:rsidR="00AC0F38" w:rsidRPr="00AC0F38" w:rsidRDefault="00AC0F38" w:rsidP="00AC0F38">
      <w:pPr>
        <w:pStyle w:val="ListParagraph"/>
        <w:numPr>
          <w:ilvl w:val="0"/>
          <w:numId w:val="23"/>
        </w:numPr>
        <w:ind w:left="709" w:hanging="425"/>
        <w:jc w:val="both"/>
      </w:pPr>
      <w:r w:rsidRPr="00AC0F38">
        <w:t xml:space="preserve">Correlation and Regression, linear and quadratic regression Analysis of variance. </w:t>
      </w:r>
    </w:p>
    <w:p w:rsidR="00AC0F38" w:rsidRPr="00AC0F38" w:rsidRDefault="00AC0F38" w:rsidP="00AC0F38">
      <w:pPr>
        <w:pStyle w:val="ListParagraph"/>
        <w:numPr>
          <w:ilvl w:val="0"/>
          <w:numId w:val="23"/>
        </w:numPr>
        <w:ind w:left="709" w:hanging="425"/>
        <w:jc w:val="both"/>
      </w:pPr>
      <w:r w:rsidRPr="00AC0F38">
        <w:lastRenderedPageBreak/>
        <w:t xml:space="preserve">Correlation coefficient; regression analysis; multivariate analysis; principal component analysis. Probability. Probability distribution. </w:t>
      </w:r>
    </w:p>
    <w:p w:rsidR="00AC0F38" w:rsidRPr="00AC0F38" w:rsidRDefault="00AC0F38" w:rsidP="00AC0F38">
      <w:pPr>
        <w:pStyle w:val="ListParagraph"/>
        <w:numPr>
          <w:ilvl w:val="0"/>
          <w:numId w:val="23"/>
        </w:numPr>
        <w:ind w:left="709" w:hanging="425"/>
        <w:jc w:val="both"/>
      </w:pPr>
      <w:r w:rsidRPr="00AC0F38">
        <w:t xml:space="preserve">Testing of hypothesis. Experimental design and factorial design. </w:t>
      </w:r>
    </w:p>
    <w:p w:rsidR="00AC0F38" w:rsidRPr="00AC0F38" w:rsidRDefault="00AC0F38" w:rsidP="00AC0F38">
      <w:pPr>
        <w:pStyle w:val="ListParagraph"/>
        <w:numPr>
          <w:ilvl w:val="0"/>
          <w:numId w:val="23"/>
        </w:numPr>
        <w:ind w:left="709" w:hanging="425"/>
        <w:jc w:val="both"/>
      </w:pPr>
      <w:r w:rsidRPr="00AC0F38">
        <w:t>Concepts and use of software. RSM and ANN techniques for optimization of fermentative processes</w:t>
      </w:r>
    </w:p>
    <w:p w:rsidR="00AC0F38" w:rsidRPr="00AC0F38" w:rsidRDefault="00AC0F38" w:rsidP="00AC0F38">
      <w:pPr>
        <w:rPr>
          <w:b/>
          <w:sz w:val="24"/>
          <w:szCs w:val="24"/>
        </w:rPr>
      </w:pPr>
    </w:p>
    <w:p w:rsidR="00AC0F38" w:rsidRPr="00AC0F38" w:rsidRDefault="00AC0F38" w:rsidP="00AC0F38">
      <w:pPr>
        <w:rPr>
          <w:b/>
          <w:sz w:val="24"/>
          <w:szCs w:val="24"/>
        </w:rPr>
      </w:pPr>
    </w:p>
    <w:p w:rsidR="00AC0F38" w:rsidRPr="00AC0F38" w:rsidRDefault="00AC0F38" w:rsidP="00AC0F38">
      <w:pPr>
        <w:rPr>
          <w:b/>
          <w:sz w:val="24"/>
          <w:szCs w:val="24"/>
        </w:rPr>
      </w:pPr>
    </w:p>
    <w:p w:rsidR="00AC0F38" w:rsidRPr="00AC0F38" w:rsidRDefault="00AC0F38" w:rsidP="00AC0F38">
      <w:pPr>
        <w:rPr>
          <w:b/>
          <w:sz w:val="24"/>
          <w:szCs w:val="24"/>
        </w:rPr>
      </w:pPr>
      <w:r w:rsidRPr="00AC0F38">
        <w:rPr>
          <w:b/>
          <w:sz w:val="24"/>
          <w:szCs w:val="24"/>
        </w:rPr>
        <w:t xml:space="preserve">7. Drug Metabolism </w:t>
      </w:r>
    </w:p>
    <w:p w:rsidR="00AC0F38" w:rsidRPr="00AC0F38" w:rsidRDefault="00AC0F38" w:rsidP="00AC0F38">
      <w:pPr>
        <w:pStyle w:val="ColorfulList-Accent11"/>
        <w:numPr>
          <w:ilvl w:val="0"/>
          <w:numId w:val="10"/>
        </w:numPr>
        <w:jc w:val="both"/>
        <w:rPr>
          <w:rFonts w:ascii="Times New Roman" w:hAnsi="Times New Roman"/>
        </w:rPr>
      </w:pPr>
      <w:r w:rsidRPr="00AC0F38">
        <w:rPr>
          <w:rFonts w:ascii="Times New Roman" w:hAnsi="Times New Roman"/>
        </w:rPr>
        <w:t>Introduction to the different pathways of drug metabolism: Phase I and II reactions, sites of drug metabolism, subcellular localization of drug metabolizing enzymes, cofactors required for catalytic reactions</w:t>
      </w:r>
    </w:p>
    <w:p w:rsidR="00AC0F38" w:rsidRPr="00AC0F38" w:rsidRDefault="00AC0F38" w:rsidP="00AC0F38">
      <w:pPr>
        <w:pStyle w:val="ColorfulList-Accent11"/>
        <w:numPr>
          <w:ilvl w:val="0"/>
          <w:numId w:val="10"/>
        </w:numPr>
        <w:jc w:val="both"/>
        <w:rPr>
          <w:rFonts w:ascii="Times New Roman" w:hAnsi="Times New Roman"/>
        </w:rPr>
      </w:pPr>
      <w:r w:rsidRPr="00AC0F38">
        <w:rPr>
          <w:rFonts w:ascii="Times New Roman" w:hAnsi="Times New Roman"/>
        </w:rPr>
        <w:t>Cytochrome P450 oxidative system: Catalytic cycle of P450 reactions, mechanism of P450 hydroxylation reactions, introduction to CYP450 superfamily of enzymes and their classification, human CYP450s involved in drug metabolism and their typical substrates, inhibitors and inducers.</w:t>
      </w:r>
    </w:p>
    <w:p w:rsidR="00AC0F38" w:rsidRPr="00AC0F38" w:rsidRDefault="00AC0F38" w:rsidP="00AC0F38">
      <w:pPr>
        <w:pStyle w:val="ColorfulList-Accent11"/>
        <w:numPr>
          <w:ilvl w:val="0"/>
          <w:numId w:val="10"/>
        </w:numPr>
        <w:jc w:val="both"/>
        <w:rPr>
          <w:rFonts w:ascii="Times New Roman" w:hAnsi="Times New Roman"/>
        </w:rPr>
      </w:pPr>
      <w:r w:rsidRPr="00AC0F38">
        <w:rPr>
          <w:rFonts w:ascii="Times New Roman" w:hAnsi="Times New Roman"/>
        </w:rPr>
        <w:t>Introduction to other drug metabolism enzyme isoforms/families Glucuronosyltransferases, glutathione transferases, sulfotransferases, N-acetyltransferases, FMO’s.</w:t>
      </w:r>
    </w:p>
    <w:p w:rsidR="00AC0F38" w:rsidRPr="00AC0F38" w:rsidRDefault="00AC0F38" w:rsidP="00AC0F38">
      <w:pPr>
        <w:pStyle w:val="ColorfulList-Accent11"/>
        <w:numPr>
          <w:ilvl w:val="0"/>
          <w:numId w:val="10"/>
        </w:numPr>
        <w:jc w:val="both"/>
        <w:rPr>
          <w:rFonts w:ascii="Times New Roman" w:hAnsi="Times New Roman"/>
        </w:rPr>
      </w:pPr>
      <w:r w:rsidRPr="00AC0F38">
        <w:rPr>
          <w:rFonts w:ascii="Times New Roman" w:hAnsi="Times New Roman"/>
        </w:rPr>
        <w:t>Methods for studying drug metabolism: Isolated enzymes, recombinant  enzymes, subcellular fractions, hepatocytes, perfused liver, in-vivo drug metabolism studies – introduction to these methods, their utility, advantages and  limitations</w:t>
      </w:r>
    </w:p>
    <w:p w:rsidR="00AC0F38" w:rsidRPr="00AC0F38" w:rsidRDefault="00AC0F38" w:rsidP="00AC0F38">
      <w:pPr>
        <w:pStyle w:val="ColorfulList-Accent11"/>
        <w:numPr>
          <w:ilvl w:val="0"/>
          <w:numId w:val="10"/>
        </w:numPr>
        <w:jc w:val="both"/>
        <w:rPr>
          <w:rFonts w:ascii="Times New Roman" w:hAnsi="Times New Roman"/>
        </w:rPr>
      </w:pPr>
      <w:r w:rsidRPr="00AC0F38">
        <w:rPr>
          <w:rFonts w:ascii="Times New Roman" w:hAnsi="Times New Roman"/>
        </w:rPr>
        <w:t>Introduction to in-silico methods for predicting drug metabolism: Principles behind development of these systems, their potential and their limitations.</w:t>
      </w:r>
    </w:p>
    <w:p w:rsidR="00AC0F38" w:rsidRPr="00AC0F38" w:rsidRDefault="00AC0F38" w:rsidP="00AC0F38">
      <w:pPr>
        <w:jc w:val="both"/>
        <w:rPr>
          <w:sz w:val="24"/>
          <w:szCs w:val="24"/>
        </w:rPr>
      </w:pPr>
    </w:p>
    <w:p w:rsidR="00AC0F38" w:rsidRPr="00AC0F38" w:rsidRDefault="00AC0F38" w:rsidP="00AC0F38">
      <w:pPr>
        <w:jc w:val="both"/>
        <w:rPr>
          <w:b/>
          <w:sz w:val="24"/>
          <w:szCs w:val="24"/>
        </w:rPr>
      </w:pPr>
      <w:r w:rsidRPr="00AC0F38">
        <w:rPr>
          <w:b/>
          <w:sz w:val="24"/>
          <w:szCs w:val="24"/>
        </w:rPr>
        <w:t>8. Environmental biotechnology</w:t>
      </w:r>
    </w:p>
    <w:p w:rsidR="00AC0F38" w:rsidRPr="00AC0F38" w:rsidRDefault="00AC0F38" w:rsidP="00AC0F38">
      <w:pPr>
        <w:pStyle w:val="ListParagraph"/>
        <w:numPr>
          <w:ilvl w:val="0"/>
          <w:numId w:val="24"/>
        </w:numPr>
        <w:ind w:left="709" w:hanging="425"/>
        <w:jc w:val="both"/>
      </w:pPr>
      <w:r w:rsidRPr="00AC0F38">
        <w:t xml:space="preserve">Application of biotechnology in agriculture e.g. pest control, herbicide resistance </w:t>
      </w:r>
    </w:p>
    <w:p w:rsidR="00AC0F38" w:rsidRPr="00AC0F38" w:rsidRDefault="00AC0F38" w:rsidP="00AC0F38">
      <w:pPr>
        <w:pStyle w:val="ListParagraph"/>
        <w:numPr>
          <w:ilvl w:val="0"/>
          <w:numId w:val="24"/>
        </w:numPr>
        <w:ind w:left="709" w:hanging="425"/>
        <w:jc w:val="both"/>
      </w:pPr>
      <w:r w:rsidRPr="00AC0F38">
        <w:t>GM crops and farm animals, bio-fertilizers</w:t>
      </w:r>
    </w:p>
    <w:p w:rsidR="00AC0F38" w:rsidRPr="00AC0F38" w:rsidRDefault="00AC0F38" w:rsidP="00AC0F38">
      <w:pPr>
        <w:pStyle w:val="ListParagraph"/>
        <w:numPr>
          <w:ilvl w:val="0"/>
          <w:numId w:val="24"/>
        </w:numPr>
        <w:ind w:left="709" w:hanging="425"/>
        <w:jc w:val="both"/>
      </w:pPr>
      <w:r w:rsidRPr="00AC0F38">
        <w:t xml:space="preserve">Alternative energy resources including biogas, alcohol etc. </w:t>
      </w:r>
    </w:p>
    <w:p w:rsidR="00AC0F38" w:rsidRPr="00AC0F38" w:rsidRDefault="00AC0F38" w:rsidP="00AC0F38">
      <w:pPr>
        <w:pStyle w:val="ListParagraph"/>
        <w:numPr>
          <w:ilvl w:val="0"/>
          <w:numId w:val="24"/>
        </w:numPr>
        <w:ind w:left="709" w:hanging="425"/>
        <w:jc w:val="both"/>
      </w:pPr>
      <w:r w:rsidRPr="00AC0F38">
        <w:t>Treatment of waste from domestic, industrial, agricultural etc. and bioremediation Environmental security and safety; Socio-economic aspects of GM crops</w:t>
      </w:r>
    </w:p>
    <w:p w:rsidR="00AC0F38" w:rsidRPr="00AC0F38" w:rsidRDefault="00AC0F38" w:rsidP="00AC0F38">
      <w:pPr>
        <w:rPr>
          <w:b/>
          <w:sz w:val="24"/>
          <w:szCs w:val="24"/>
        </w:rPr>
      </w:pPr>
    </w:p>
    <w:p w:rsidR="00AC0F38" w:rsidRPr="00AC0F38" w:rsidRDefault="00AC0F38" w:rsidP="00AC0F38">
      <w:pPr>
        <w:rPr>
          <w:b/>
          <w:sz w:val="24"/>
          <w:szCs w:val="24"/>
        </w:rPr>
      </w:pPr>
      <w:r w:rsidRPr="00AC0F38">
        <w:rPr>
          <w:b/>
          <w:sz w:val="24"/>
          <w:szCs w:val="24"/>
        </w:rPr>
        <w:t xml:space="preserve">9. Intellectual property Rights and Patent Filing </w:t>
      </w:r>
    </w:p>
    <w:p w:rsidR="00AC0F38" w:rsidRPr="00AC0F38" w:rsidRDefault="00AC0F38" w:rsidP="00AC0F38">
      <w:pPr>
        <w:pStyle w:val="ColorfulList-Accent11"/>
        <w:numPr>
          <w:ilvl w:val="0"/>
          <w:numId w:val="9"/>
        </w:numPr>
        <w:rPr>
          <w:rFonts w:ascii="Times New Roman" w:hAnsi="Times New Roman"/>
        </w:rPr>
      </w:pPr>
      <w:r w:rsidRPr="00AC0F38">
        <w:rPr>
          <w:rFonts w:ascii="Times New Roman" w:hAnsi="Times New Roman"/>
        </w:rPr>
        <w:t>Introduction to IP</w:t>
      </w:r>
    </w:p>
    <w:p w:rsidR="00AC0F38" w:rsidRPr="00AC0F38" w:rsidRDefault="00AC0F38" w:rsidP="00AC0F38">
      <w:pPr>
        <w:pStyle w:val="ColorfulList-Accent11"/>
        <w:numPr>
          <w:ilvl w:val="0"/>
          <w:numId w:val="9"/>
        </w:numPr>
        <w:rPr>
          <w:rFonts w:ascii="Times New Roman" w:hAnsi="Times New Roman"/>
        </w:rPr>
      </w:pPr>
      <w:r w:rsidRPr="00AC0F38">
        <w:rPr>
          <w:rFonts w:ascii="Times New Roman" w:hAnsi="Times New Roman"/>
        </w:rPr>
        <w:t>Copyright, Related Rights, Trademarks, Geographical Indications, Industrial Design</w:t>
      </w:r>
    </w:p>
    <w:p w:rsidR="00AC0F38" w:rsidRPr="00AC0F38" w:rsidRDefault="00AC0F38" w:rsidP="00AC0F38">
      <w:pPr>
        <w:pStyle w:val="ColorfulList-Accent11"/>
        <w:numPr>
          <w:ilvl w:val="0"/>
          <w:numId w:val="9"/>
        </w:numPr>
        <w:rPr>
          <w:rFonts w:ascii="Times New Roman" w:hAnsi="Times New Roman"/>
        </w:rPr>
      </w:pPr>
      <w:r w:rsidRPr="00AC0F38">
        <w:rPr>
          <w:rFonts w:ascii="Times New Roman" w:hAnsi="Times New Roman"/>
        </w:rPr>
        <w:t>Patents</w:t>
      </w:r>
    </w:p>
    <w:p w:rsidR="00AC0F38" w:rsidRPr="00AC0F38" w:rsidRDefault="00AC0F38" w:rsidP="00AC0F38">
      <w:pPr>
        <w:pStyle w:val="ColorfulList-Accent11"/>
        <w:numPr>
          <w:ilvl w:val="0"/>
          <w:numId w:val="9"/>
        </w:numPr>
        <w:rPr>
          <w:rFonts w:ascii="Times New Roman" w:hAnsi="Times New Roman"/>
        </w:rPr>
      </w:pPr>
      <w:r w:rsidRPr="00AC0F38">
        <w:rPr>
          <w:rFonts w:ascii="Times New Roman" w:hAnsi="Times New Roman"/>
        </w:rPr>
        <w:t>WIPO Treaties</w:t>
      </w:r>
    </w:p>
    <w:p w:rsidR="00AC0F38" w:rsidRPr="00AC0F38" w:rsidRDefault="00AC0F38" w:rsidP="00AC0F38">
      <w:pPr>
        <w:pStyle w:val="ColorfulList-Accent11"/>
        <w:numPr>
          <w:ilvl w:val="0"/>
          <w:numId w:val="9"/>
        </w:numPr>
        <w:rPr>
          <w:rFonts w:ascii="Times New Roman" w:hAnsi="Times New Roman"/>
        </w:rPr>
      </w:pPr>
      <w:r w:rsidRPr="00AC0F38">
        <w:rPr>
          <w:rFonts w:ascii="Times New Roman" w:hAnsi="Times New Roman"/>
        </w:rPr>
        <w:t>Unfair Competition</w:t>
      </w:r>
    </w:p>
    <w:p w:rsidR="00AC0F38" w:rsidRPr="00AC0F38" w:rsidRDefault="00AC0F38" w:rsidP="00AC0F38">
      <w:pPr>
        <w:pStyle w:val="ColorfulList-Accent11"/>
        <w:numPr>
          <w:ilvl w:val="0"/>
          <w:numId w:val="9"/>
        </w:numPr>
        <w:rPr>
          <w:rFonts w:ascii="Times New Roman" w:hAnsi="Times New Roman"/>
        </w:rPr>
      </w:pPr>
      <w:r w:rsidRPr="00AC0F38">
        <w:rPr>
          <w:rFonts w:ascii="Times New Roman" w:hAnsi="Times New Roman"/>
        </w:rPr>
        <w:t>Protection of New Varieties of Plants</w:t>
      </w:r>
    </w:p>
    <w:p w:rsidR="00AC0F38" w:rsidRPr="00AC0F38" w:rsidRDefault="00AC0F38" w:rsidP="00AC0F38">
      <w:pPr>
        <w:pStyle w:val="ColorfulList-Accent11"/>
        <w:numPr>
          <w:ilvl w:val="0"/>
          <w:numId w:val="9"/>
        </w:numPr>
        <w:rPr>
          <w:rFonts w:ascii="Times New Roman" w:hAnsi="Times New Roman"/>
        </w:rPr>
      </w:pPr>
      <w:r w:rsidRPr="00AC0F38">
        <w:rPr>
          <w:rFonts w:ascii="Times New Roman" w:hAnsi="Times New Roman"/>
        </w:rPr>
        <w:t>Summary and Discussion on IP Rights</w:t>
      </w:r>
    </w:p>
    <w:p w:rsidR="00AC0F38" w:rsidRPr="00AC0F38" w:rsidRDefault="00AC0F38" w:rsidP="00AC0F38">
      <w:pPr>
        <w:rPr>
          <w:sz w:val="24"/>
          <w:szCs w:val="24"/>
        </w:rPr>
      </w:pPr>
    </w:p>
    <w:p w:rsidR="00AC0F38" w:rsidRPr="00AC0F38" w:rsidRDefault="00AC0F38" w:rsidP="00AC0F38">
      <w:pPr>
        <w:rPr>
          <w:b/>
          <w:sz w:val="24"/>
          <w:szCs w:val="24"/>
        </w:rPr>
      </w:pPr>
      <w:r w:rsidRPr="00AC0F38">
        <w:rPr>
          <w:b/>
          <w:sz w:val="24"/>
          <w:szCs w:val="24"/>
        </w:rPr>
        <w:t xml:space="preserve">10. Molecular Biology </w:t>
      </w:r>
    </w:p>
    <w:p w:rsidR="00AC0F38" w:rsidRPr="00AC0F38" w:rsidRDefault="00AC0F38" w:rsidP="00AC0F38">
      <w:pPr>
        <w:pStyle w:val="ColorfulList-Accent11"/>
        <w:numPr>
          <w:ilvl w:val="0"/>
          <w:numId w:val="12"/>
        </w:numPr>
        <w:jc w:val="both"/>
        <w:rPr>
          <w:rFonts w:ascii="Times New Roman" w:hAnsi="Times New Roman"/>
        </w:rPr>
      </w:pPr>
      <w:r w:rsidRPr="00AC0F38">
        <w:rPr>
          <w:rFonts w:ascii="Times New Roman" w:hAnsi="Times New Roman"/>
        </w:rPr>
        <w:t xml:space="preserve">Introduction to recombinant DNA technology: Introduction to DNA </w:t>
      </w:r>
    </w:p>
    <w:p w:rsidR="00AC0F38" w:rsidRPr="00AC0F38" w:rsidRDefault="00AC0F38" w:rsidP="00AC0F38">
      <w:pPr>
        <w:ind w:left="709"/>
        <w:jc w:val="both"/>
        <w:rPr>
          <w:sz w:val="24"/>
          <w:szCs w:val="24"/>
        </w:rPr>
      </w:pPr>
      <w:r w:rsidRPr="00AC0F38">
        <w:rPr>
          <w:sz w:val="24"/>
          <w:szCs w:val="24"/>
        </w:rPr>
        <w:t>and its functions, Replication of DNA and its transcription and translation, restriction enzymes and their properties, vectors for use in rDNA technology, creation and introduction of rDNA molecules, cloning and expression of rDNA molecules, cloning and expression systems, their advantages and limitations, application of rDNA technology in production of pharmaceutical and in drug discovery and development.</w:t>
      </w:r>
    </w:p>
    <w:p w:rsidR="00AC0F38" w:rsidRPr="00AC0F38" w:rsidRDefault="00AC0F38" w:rsidP="00AC0F38">
      <w:pPr>
        <w:pStyle w:val="ColorfulList-Accent11"/>
        <w:numPr>
          <w:ilvl w:val="0"/>
          <w:numId w:val="12"/>
        </w:numPr>
        <w:jc w:val="both"/>
        <w:rPr>
          <w:rFonts w:ascii="Times New Roman" w:hAnsi="Times New Roman"/>
        </w:rPr>
      </w:pPr>
      <w:r w:rsidRPr="00AC0F38">
        <w:rPr>
          <w:rFonts w:ascii="Times New Roman" w:hAnsi="Times New Roman"/>
        </w:rPr>
        <w:lastRenderedPageBreak/>
        <w:t>High throughput screening: Introduction to the principles of screening and the philosophy of HTS, considerations in HTS method development, validation of HTS methodology, some examples of typical HTS assays and the principles involved therein.</w:t>
      </w:r>
    </w:p>
    <w:p w:rsidR="00AC0F38" w:rsidRPr="00AC0F38" w:rsidRDefault="00AC0F38" w:rsidP="00AC0F38">
      <w:pPr>
        <w:pStyle w:val="ColorfulList-Accent11"/>
        <w:numPr>
          <w:ilvl w:val="0"/>
          <w:numId w:val="12"/>
        </w:numPr>
        <w:jc w:val="both"/>
        <w:rPr>
          <w:rFonts w:ascii="Times New Roman" w:hAnsi="Times New Roman"/>
        </w:rPr>
      </w:pPr>
      <w:r w:rsidRPr="00AC0F38">
        <w:rPr>
          <w:rFonts w:ascii="Times New Roman" w:hAnsi="Times New Roman"/>
        </w:rPr>
        <w:t>Human Genome Initiative: Introduction to the genome, genome complexity and genome organization, basic approaches towards sequencing of genomes, the approach for sequencing the human genome, sources for obtaining human genome sequence information, data mining of the human genome sequence for information and other potential applications, introduction to bioinformatics.</w:t>
      </w:r>
    </w:p>
    <w:p w:rsidR="00AC0F38" w:rsidRPr="00AC0F38" w:rsidRDefault="00AC0F38" w:rsidP="00AC0F38">
      <w:pPr>
        <w:rPr>
          <w:sz w:val="24"/>
          <w:szCs w:val="24"/>
        </w:rPr>
      </w:pPr>
    </w:p>
    <w:p w:rsidR="00AC0F38" w:rsidRPr="00AC0F38" w:rsidRDefault="00AC0F38" w:rsidP="00AC0F38">
      <w:pPr>
        <w:rPr>
          <w:b/>
          <w:sz w:val="24"/>
          <w:szCs w:val="24"/>
        </w:rPr>
      </w:pPr>
      <w:r w:rsidRPr="00AC0F38">
        <w:rPr>
          <w:b/>
          <w:sz w:val="24"/>
          <w:szCs w:val="24"/>
        </w:rPr>
        <w:t>11. Pharmacology, Toxicology and Therapeutics</w:t>
      </w:r>
    </w:p>
    <w:p w:rsidR="00AC0F38" w:rsidRPr="00AC0F38" w:rsidRDefault="00AC0F38" w:rsidP="00AC0F38">
      <w:pPr>
        <w:pStyle w:val="ListParagraph"/>
        <w:numPr>
          <w:ilvl w:val="0"/>
          <w:numId w:val="25"/>
        </w:numPr>
        <w:tabs>
          <w:tab w:val="left" w:pos="709"/>
        </w:tabs>
        <w:ind w:left="709" w:hanging="283"/>
        <w:jc w:val="both"/>
      </w:pPr>
      <w:r w:rsidRPr="00AC0F38">
        <w:t xml:space="preserve">Evaluation of drug activities, </w:t>
      </w:r>
    </w:p>
    <w:p w:rsidR="00AC0F38" w:rsidRPr="00AC0F38" w:rsidRDefault="00AC0F38" w:rsidP="00AC0F38">
      <w:pPr>
        <w:pStyle w:val="ListParagraph"/>
        <w:numPr>
          <w:ilvl w:val="0"/>
          <w:numId w:val="25"/>
        </w:numPr>
        <w:tabs>
          <w:tab w:val="left" w:pos="709"/>
        </w:tabs>
        <w:ind w:left="709" w:hanging="283"/>
        <w:jc w:val="both"/>
      </w:pPr>
      <w:r w:rsidRPr="00AC0F38">
        <w:t>Study models for testing,</w:t>
      </w:r>
    </w:p>
    <w:p w:rsidR="00AC0F38" w:rsidRPr="00AC0F38" w:rsidRDefault="00AC0F38" w:rsidP="00AC0F38">
      <w:pPr>
        <w:pStyle w:val="ListParagraph"/>
        <w:numPr>
          <w:ilvl w:val="0"/>
          <w:numId w:val="25"/>
        </w:numPr>
        <w:tabs>
          <w:tab w:val="left" w:pos="709"/>
        </w:tabs>
        <w:ind w:left="709" w:hanging="283"/>
        <w:jc w:val="both"/>
      </w:pPr>
      <w:r w:rsidRPr="00AC0F38">
        <w:t xml:space="preserve">Toxicity (ICH and OECD guidelines), </w:t>
      </w:r>
    </w:p>
    <w:p w:rsidR="00AC0F38" w:rsidRPr="00AC0F38" w:rsidRDefault="00AC0F38" w:rsidP="00AC0F38">
      <w:pPr>
        <w:pStyle w:val="ListParagraph"/>
        <w:numPr>
          <w:ilvl w:val="0"/>
          <w:numId w:val="25"/>
        </w:numPr>
        <w:tabs>
          <w:tab w:val="left" w:pos="709"/>
        </w:tabs>
        <w:ind w:left="709" w:hanging="283"/>
        <w:jc w:val="both"/>
      </w:pPr>
      <w:r w:rsidRPr="00AC0F38">
        <w:t>Importance of transgenic animal models/knock out mice based screening methods, overview of regulatory status-ethical/moral/professional issues in toxicity</w:t>
      </w:r>
    </w:p>
    <w:p w:rsidR="00AC0F38" w:rsidRPr="00AC0F38" w:rsidRDefault="00AC0F38" w:rsidP="00AC0F38">
      <w:pPr>
        <w:rPr>
          <w:sz w:val="24"/>
          <w:szCs w:val="24"/>
        </w:rPr>
      </w:pPr>
    </w:p>
    <w:p w:rsidR="00AC0F38" w:rsidRPr="00AC0F38" w:rsidRDefault="00AC0F38" w:rsidP="00AC0F38">
      <w:pPr>
        <w:jc w:val="both"/>
        <w:rPr>
          <w:b/>
          <w:sz w:val="24"/>
          <w:szCs w:val="24"/>
        </w:rPr>
      </w:pPr>
      <w:r w:rsidRPr="00AC0F38">
        <w:rPr>
          <w:b/>
          <w:sz w:val="24"/>
          <w:szCs w:val="24"/>
        </w:rPr>
        <w:t>12.  Process Biotechnology</w:t>
      </w:r>
    </w:p>
    <w:p w:rsidR="00AC0F38" w:rsidRPr="00AC0F38" w:rsidRDefault="00AC0F38" w:rsidP="00AC0F38">
      <w:pPr>
        <w:pStyle w:val="ListParagraph"/>
        <w:numPr>
          <w:ilvl w:val="0"/>
          <w:numId w:val="26"/>
        </w:numPr>
        <w:ind w:left="709" w:hanging="283"/>
        <w:jc w:val="both"/>
      </w:pPr>
      <w:r w:rsidRPr="00AC0F38">
        <w:t>Selection of separation process. Chemical, physical and biochemical aspects of isolation and purification of biomolecules. Product release from a cell</w:t>
      </w:r>
    </w:p>
    <w:p w:rsidR="00AC0F38" w:rsidRPr="00AC0F38" w:rsidRDefault="00AC0F38" w:rsidP="00AC0F38">
      <w:pPr>
        <w:pStyle w:val="ListParagraph"/>
        <w:numPr>
          <w:ilvl w:val="0"/>
          <w:numId w:val="26"/>
        </w:numPr>
        <w:ind w:left="709" w:hanging="283"/>
        <w:jc w:val="both"/>
      </w:pPr>
      <w:r w:rsidRPr="00AC0F38">
        <w:t>Concentration and separation methods: membrane, ion-exchange, precipitation and extraction. Chromatographic methods of purification</w:t>
      </w:r>
    </w:p>
    <w:p w:rsidR="00AC0F38" w:rsidRPr="00AC0F38" w:rsidRDefault="00AC0F38" w:rsidP="00AC0F38">
      <w:pPr>
        <w:pStyle w:val="ListParagraph"/>
        <w:numPr>
          <w:ilvl w:val="0"/>
          <w:numId w:val="26"/>
        </w:numPr>
        <w:ind w:left="709" w:hanging="283"/>
        <w:jc w:val="both"/>
      </w:pPr>
      <w:r w:rsidRPr="00AC0F38">
        <w:t>Chemistry of adsorption, Adsorbents, Equilibria, Yield and purity, Batch adsorption, Kinetic analysis, Discrete stage analysis, Adsorption in fixed beds</w:t>
      </w:r>
    </w:p>
    <w:p w:rsidR="00AC0F38" w:rsidRPr="00AC0F38" w:rsidRDefault="00AC0F38" w:rsidP="00AC0F38">
      <w:pPr>
        <w:pStyle w:val="ListParagraph"/>
        <w:numPr>
          <w:ilvl w:val="0"/>
          <w:numId w:val="26"/>
        </w:numPr>
        <w:ind w:left="709" w:hanging="283"/>
        <w:jc w:val="both"/>
      </w:pPr>
      <w:r w:rsidRPr="00AC0F38">
        <w:t>Design and scale-up of adsorption and chromatography equipment</w:t>
      </w:r>
    </w:p>
    <w:p w:rsidR="00AC0F38" w:rsidRPr="00AC0F38" w:rsidRDefault="00AC0F38" w:rsidP="00AC0F38">
      <w:pPr>
        <w:pStyle w:val="ListParagraph"/>
        <w:numPr>
          <w:ilvl w:val="0"/>
          <w:numId w:val="26"/>
        </w:numPr>
        <w:ind w:left="709" w:hanging="283"/>
        <w:jc w:val="both"/>
      </w:pPr>
      <w:r w:rsidRPr="00AC0F38">
        <w:t>Design of downstream processing equipment. Downstream process economics</w:t>
      </w:r>
    </w:p>
    <w:p w:rsidR="00AC0F38" w:rsidRPr="00AC0F38" w:rsidRDefault="00AC0F38" w:rsidP="00AC0F38">
      <w:pPr>
        <w:rPr>
          <w:sz w:val="24"/>
          <w:szCs w:val="24"/>
        </w:rPr>
      </w:pPr>
    </w:p>
    <w:p w:rsidR="00AC0F38" w:rsidRPr="00AC0F38" w:rsidRDefault="00AC0F38" w:rsidP="00AC0F38">
      <w:pPr>
        <w:rPr>
          <w:b/>
          <w:sz w:val="24"/>
          <w:szCs w:val="24"/>
        </w:rPr>
      </w:pPr>
      <w:r w:rsidRPr="00AC0F38">
        <w:rPr>
          <w:b/>
          <w:sz w:val="24"/>
          <w:szCs w:val="24"/>
        </w:rPr>
        <w:t>13. Tissue Engineering and Biopolymers</w:t>
      </w:r>
    </w:p>
    <w:p w:rsidR="00AC0F38" w:rsidRPr="00AC0F38" w:rsidRDefault="00AC0F38" w:rsidP="00AC0F38">
      <w:pPr>
        <w:pStyle w:val="ColorfulList-Accent11"/>
        <w:numPr>
          <w:ilvl w:val="0"/>
          <w:numId w:val="18"/>
        </w:numPr>
        <w:ind w:left="567"/>
        <w:jc w:val="both"/>
        <w:rPr>
          <w:rFonts w:ascii="Times New Roman" w:hAnsi="Times New Roman"/>
        </w:rPr>
      </w:pPr>
      <w:r w:rsidRPr="00AC0F38">
        <w:rPr>
          <w:rFonts w:ascii="Times New Roman" w:hAnsi="Times New Roman"/>
        </w:rPr>
        <w:t>Principles of materials science and cell biology underlying the design of medical implants, artificial organs, and matrices for tissue engineering</w:t>
      </w:r>
    </w:p>
    <w:p w:rsidR="00AC0F38" w:rsidRPr="00AC0F38" w:rsidRDefault="00AC0F38" w:rsidP="00AC0F38">
      <w:pPr>
        <w:pStyle w:val="ColorfulList-Accent11"/>
        <w:numPr>
          <w:ilvl w:val="0"/>
          <w:numId w:val="18"/>
        </w:numPr>
        <w:ind w:left="567"/>
        <w:jc w:val="both"/>
        <w:rPr>
          <w:rFonts w:ascii="Times New Roman" w:hAnsi="Times New Roman"/>
        </w:rPr>
      </w:pPr>
      <w:r w:rsidRPr="00AC0F38">
        <w:rPr>
          <w:rFonts w:ascii="Times New Roman" w:hAnsi="Times New Roman"/>
        </w:rPr>
        <w:t>Methods for biomaterials surface characterization and analysis of protein adsorption on biomaterials</w:t>
      </w:r>
    </w:p>
    <w:p w:rsidR="00AC0F38" w:rsidRPr="00AC0F38" w:rsidRDefault="00AC0F38" w:rsidP="00AC0F38">
      <w:pPr>
        <w:pStyle w:val="ColorfulList-Accent11"/>
        <w:numPr>
          <w:ilvl w:val="0"/>
          <w:numId w:val="18"/>
        </w:numPr>
        <w:ind w:left="567"/>
        <w:jc w:val="both"/>
        <w:rPr>
          <w:rFonts w:ascii="Times New Roman" w:hAnsi="Times New Roman"/>
        </w:rPr>
      </w:pPr>
      <w:r w:rsidRPr="00AC0F38">
        <w:rPr>
          <w:rFonts w:ascii="Times New Roman" w:hAnsi="Times New Roman"/>
        </w:rPr>
        <w:t>Molecular and cellular interactions with biomaterials are analyzed in terms of unit cell processes, such as matrix synthesis, degradation, and contraction Mechanisms underlying wound healing and tissue remodeling following implantation in various organs</w:t>
      </w:r>
    </w:p>
    <w:p w:rsidR="00AC0F38" w:rsidRPr="00AC0F38" w:rsidRDefault="00AC0F38" w:rsidP="00AC0F38">
      <w:pPr>
        <w:pStyle w:val="ColorfulList-Accent11"/>
        <w:numPr>
          <w:ilvl w:val="0"/>
          <w:numId w:val="18"/>
        </w:numPr>
        <w:ind w:left="567"/>
        <w:jc w:val="both"/>
        <w:rPr>
          <w:rFonts w:ascii="Times New Roman" w:hAnsi="Times New Roman"/>
        </w:rPr>
      </w:pPr>
      <w:r w:rsidRPr="00AC0F38">
        <w:rPr>
          <w:rFonts w:ascii="Times New Roman" w:hAnsi="Times New Roman"/>
        </w:rPr>
        <w:t>Tissue and organ regeneration</w:t>
      </w:r>
    </w:p>
    <w:p w:rsidR="00AC0F38" w:rsidRPr="00AC0F38" w:rsidRDefault="00AC0F38" w:rsidP="00AC0F38">
      <w:pPr>
        <w:pStyle w:val="ColorfulList-Accent11"/>
        <w:numPr>
          <w:ilvl w:val="0"/>
          <w:numId w:val="18"/>
        </w:numPr>
        <w:ind w:left="567"/>
        <w:jc w:val="both"/>
        <w:rPr>
          <w:rFonts w:ascii="Times New Roman" w:hAnsi="Times New Roman"/>
        </w:rPr>
      </w:pPr>
      <w:r w:rsidRPr="00AC0F38">
        <w:rPr>
          <w:rFonts w:ascii="Times New Roman" w:hAnsi="Times New Roman"/>
        </w:rPr>
        <w:t>Design of implants and prostheses based on control of biomaterials-tissue interactions</w:t>
      </w:r>
    </w:p>
    <w:p w:rsidR="00AC0F38" w:rsidRPr="00AC0F38" w:rsidRDefault="00AC0F38" w:rsidP="00AC0F38">
      <w:pPr>
        <w:pStyle w:val="ColorfulList-Accent11"/>
        <w:numPr>
          <w:ilvl w:val="0"/>
          <w:numId w:val="18"/>
        </w:numPr>
        <w:ind w:left="567"/>
        <w:jc w:val="both"/>
        <w:rPr>
          <w:rFonts w:ascii="Times New Roman" w:hAnsi="Times New Roman"/>
        </w:rPr>
      </w:pPr>
      <w:r w:rsidRPr="00AC0F38">
        <w:rPr>
          <w:rFonts w:ascii="Times New Roman" w:hAnsi="Times New Roman"/>
        </w:rPr>
        <w:t>Comparative analysis of intact, biodegradable, and bioreplaceable implants by reference to case studies</w:t>
      </w:r>
    </w:p>
    <w:p w:rsidR="00AC0F38" w:rsidRPr="00AC0F38" w:rsidRDefault="00AC0F38" w:rsidP="00AC0F38">
      <w:pPr>
        <w:pStyle w:val="ColorfulList-Accent11"/>
        <w:numPr>
          <w:ilvl w:val="0"/>
          <w:numId w:val="18"/>
        </w:numPr>
        <w:ind w:left="567"/>
        <w:jc w:val="both"/>
        <w:rPr>
          <w:rFonts w:ascii="Times New Roman" w:hAnsi="Times New Roman"/>
        </w:rPr>
      </w:pPr>
      <w:r w:rsidRPr="00AC0F38">
        <w:rPr>
          <w:rFonts w:ascii="Times New Roman" w:hAnsi="Times New Roman"/>
        </w:rPr>
        <w:t>Criteria for restoration of physiological function for tissues and organs</w:t>
      </w:r>
    </w:p>
    <w:p w:rsidR="00AC0F38" w:rsidRPr="00AC0F38" w:rsidRDefault="00AC0F38" w:rsidP="00AC0F38">
      <w:pPr>
        <w:rPr>
          <w:sz w:val="24"/>
          <w:szCs w:val="24"/>
        </w:rPr>
      </w:pPr>
    </w:p>
    <w:p w:rsidR="00AC0F38" w:rsidRPr="00AC0F38" w:rsidRDefault="00AC0F38" w:rsidP="00AC0F38">
      <w:pPr>
        <w:rPr>
          <w:b/>
          <w:sz w:val="24"/>
          <w:szCs w:val="24"/>
        </w:rPr>
      </w:pPr>
      <w:r w:rsidRPr="00AC0F38">
        <w:rPr>
          <w:b/>
          <w:sz w:val="24"/>
          <w:szCs w:val="24"/>
        </w:rPr>
        <w:t>14. Targeted Drug Delivery Systems</w:t>
      </w:r>
    </w:p>
    <w:p w:rsidR="00AC0F38" w:rsidRPr="00AC0F38" w:rsidRDefault="00AC0F38" w:rsidP="00AC0F38">
      <w:pPr>
        <w:pStyle w:val="ColorfulList-Accent11"/>
        <w:numPr>
          <w:ilvl w:val="0"/>
          <w:numId w:val="17"/>
        </w:numPr>
        <w:ind w:left="567"/>
        <w:rPr>
          <w:rFonts w:ascii="Times New Roman" w:hAnsi="Times New Roman"/>
        </w:rPr>
      </w:pPr>
      <w:r w:rsidRPr="00AC0F38">
        <w:rPr>
          <w:rFonts w:ascii="Times New Roman" w:hAnsi="Times New Roman"/>
        </w:rPr>
        <w:t>Introduction: concept, basis, need, physicochemical and physiological basis, RES</w:t>
      </w:r>
    </w:p>
    <w:p w:rsidR="00AC0F38" w:rsidRPr="00AC0F38" w:rsidRDefault="00AC0F38" w:rsidP="00AC0F38">
      <w:pPr>
        <w:pStyle w:val="ColorfulList-Accent11"/>
        <w:numPr>
          <w:ilvl w:val="0"/>
          <w:numId w:val="17"/>
        </w:numPr>
        <w:ind w:left="567"/>
        <w:rPr>
          <w:rFonts w:ascii="Times New Roman" w:hAnsi="Times New Roman"/>
        </w:rPr>
      </w:pPr>
      <w:r w:rsidRPr="00AC0F38">
        <w:rPr>
          <w:rFonts w:ascii="Times New Roman" w:hAnsi="Times New Roman"/>
        </w:rPr>
        <w:t>Receptor mediated drug targeting</w:t>
      </w:r>
    </w:p>
    <w:p w:rsidR="00AC0F38" w:rsidRPr="00AC0F38" w:rsidRDefault="00AC0F38" w:rsidP="00AC0F38">
      <w:pPr>
        <w:pStyle w:val="ColorfulList-Accent11"/>
        <w:numPr>
          <w:ilvl w:val="0"/>
          <w:numId w:val="17"/>
        </w:numPr>
        <w:ind w:left="567"/>
        <w:rPr>
          <w:rFonts w:ascii="Times New Roman" w:hAnsi="Times New Roman"/>
        </w:rPr>
      </w:pPr>
      <w:r w:rsidRPr="00AC0F38">
        <w:rPr>
          <w:rFonts w:ascii="Times New Roman" w:hAnsi="Times New Roman"/>
        </w:rPr>
        <w:t>Colon targeting approaches</w:t>
      </w:r>
    </w:p>
    <w:p w:rsidR="00AC0F38" w:rsidRPr="00AC0F38" w:rsidRDefault="00AC0F38" w:rsidP="00AC0F38">
      <w:pPr>
        <w:pStyle w:val="ColorfulList-Accent11"/>
        <w:numPr>
          <w:ilvl w:val="0"/>
          <w:numId w:val="17"/>
        </w:numPr>
        <w:ind w:left="567"/>
        <w:rPr>
          <w:rFonts w:ascii="Times New Roman" w:hAnsi="Times New Roman"/>
        </w:rPr>
      </w:pPr>
      <w:r w:rsidRPr="00AC0F38">
        <w:rPr>
          <w:rFonts w:ascii="Times New Roman" w:hAnsi="Times New Roman"/>
        </w:rPr>
        <w:t>Targeting to brain</w:t>
      </w:r>
    </w:p>
    <w:p w:rsidR="00AC0F38" w:rsidRPr="00AC0F38" w:rsidRDefault="00AC0F38" w:rsidP="00AC0F38">
      <w:pPr>
        <w:pStyle w:val="ColorfulList-Accent11"/>
        <w:numPr>
          <w:ilvl w:val="0"/>
          <w:numId w:val="17"/>
        </w:numPr>
        <w:ind w:left="567"/>
        <w:rPr>
          <w:rFonts w:ascii="Times New Roman" w:hAnsi="Times New Roman"/>
        </w:rPr>
      </w:pPr>
      <w:r w:rsidRPr="00AC0F38">
        <w:rPr>
          <w:rFonts w:ascii="Times New Roman" w:hAnsi="Times New Roman"/>
        </w:rPr>
        <w:t>Targeting in cancer and infectious diseases</w:t>
      </w:r>
    </w:p>
    <w:p w:rsidR="00AC0F38" w:rsidRPr="00AC0F38" w:rsidRDefault="00AC0F38" w:rsidP="00AC0F38">
      <w:pPr>
        <w:pStyle w:val="ColorfulList-Accent11"/>
        <w:numPr>
          <w:ilvl w:val="0"/>
          <w:numId w:val="17"/>
        </w:numPr>
        <w:ind w:left="567"/>
        <w:rPr>
          <w:rFonts w:ascii="Times New Roman" w:hAnsi="Times New Roman"/>
        </w:rPr>
      </w:pPr>
      <w:r w:rsidRPr="00AC0F38">
        <w:rPr>
          <w:rFonts w:ascii="Times New Roman" w:hAnsi="Times New Roman"/>
        </w:rPr>
        <w:t>Ligands for targeted drug delivery: monoclonal antibodies</w:t>
      </w:r>
    </w:p>
    <w:p w:rsidR="00AC0F38" w:rsidRPr="00AC0F38" w:rsidRDefault="00AC0F38" w:rsidP="00AC0F38">
      <w:pPr>
        <w:pStyle w:val="ColorfulList-Accent11"/>
        <w:rPr>
          <w:rFonts w:ascii="Times New Roman" w:hAnsi="Times New Roman"/>
        </w:rPr>
      </w:pPr>
    </w:p>
    <w:p w:rsidR="00AC0F38" w:rsidRPr="00AC0F38" w:rsidRDefault="00AC0F38" w:rsidP="00AC0F38">
      <w:pPr>
        <w:pStyle w:val="ColorfulList-Accent11"/>
        <w:ind w:left="0"/>
        <w:rPr>
          <w:rFonts w:ascii="Times New Roman" w:hAnsi="Times New Roman"/>
          <w:b/>
        </w:rPr>
      </w:pPr>
      <w:r w:rsidRPr="00AC0F38">
        <w:rPr>
          <w:rFonts w:ascii="Times New Roman" w:hAnsi="Times New Roman"/>
          <w:b/>
        </w:rPr>
        <w:t>15.Unit Operation in Bioprocesses</w:t>
      </w:r>
    </w:p>
    <w:p w:rsidR="00AC0F38" w:rsidRPr="00AC0F38" w:rsidRDefault="00AC0F38" w:rsidP="00AC0F38">
      <w:pPr>
        <w:pStyle w:val="ListParagraph"/>
        <w:widowControl w:val="0"/>
        <w:numPr>
          <w:ilvl w:val="0"/>
          <w:numId w:val="28"/>
        </w:numPr>
        <w:autoSpaceDE w:val="0"/>
        <w:autoSpaceDN w:val="0"/>
        <w:adjustRightInd w:val="0"/>
        <w:ind w:left="426" w:hanging="284"/>
        <w:jc w:val="both"/>
        <w:rPr>
          <w:color w:val="000000"/>
          <w:lang w:eastAsia="en-IN"/>
        </w:rPr>
      </w:pPr>
      <w:r w:rsidRPr="00AC0F38">
        <w:rPr>
          <w:color w:val="000000"/>
          <w:lang w:eastAsia="en-IN"/>
        </w:rPr>
        <w:lastRenderedPageBreak/>
        <w:t xml:space="preserve">Downstream Processing in Biotechnology, Selection of unit operation with due consideration of physical, chemical and biochemical aspect of biomolecules, basic review of bioprocess designing. </w:t>
      </w:r>
    </w:p>
    <w:p w:rsidR="00AC0F38" w:rsidRPr="00AC0F38" w:rsidRDefault="00AC0F38" w:rsidP="00AC0F38">
      <w:pPr>
        <w:pStyle w:val="ListParagraph"/>
        <w:widowControl w:val="0"/>
        <w:numPr>
          <w:ilvl w:val="0"/>
          <w:numId w:val="28"/>
        </w:numPr>
        <w:autoSpaceDE w:val="0"/>
        <w:autoSpaceDN w:val="0"/>
        <w:adjustRightInd w:val="0"/>
        <w:ind w:left="426" w:hanging="284"/>
        <w:jc w:val="both"/>
        <w:rPr>
          <w:color w:val="000000"/>
          <w:lang w:eastAsia="en-IN"/>
        </w:rPr>
      </w:pPr>
      <w:r w:rsidRPr="00AC0F38">
        <w:rPr>
          <w:color w:val="000000"/>
          <w:lang w:eastAsia="en-IN"/>
        </w:rPr>
        <w:t xml:space="preserve">Primary separation and recovery processes: Cell disruption methods for intracellular products, removal of insolubles, biomass (and particulate debris) separation techniques, flocculation and sedimentation, centrifugation and filtration methods. </w:t>
      </w:r>
    </w:p>
    <w:p w:rsidR="00AC0F38" w:rsidRPr="00AC0F38" w:rsidRDefault="00AC0F38" w:rsidP="00AC0F38">
      <w:pPr>
        <w:pStyle w:val="ListParagraph"/>
        <w:widowControl w:val="0"/>
        <w:numPr>
          <w:ilvl w:val="0"/>
          <w:numId w:val="28"/>
        </w:numPr>
        <w:autoSpaceDE w:val="0"/>
        <w:autoSpaceDN w:val="0"/>
        <w:adjustRightInd w:val="0"/>
        <w:ind w:left="426" w:hanging="284"/>
        <w:jc w:val="both"/>
        <w:rPr>
          <w:color w:val="000000"/>
          <w:lang w:eastAsia="en-IN"/>
        </w:rPr>
      </w:pPr>
      <w:r w:rsidRPr="00AC0F38">
        <w:rPr>
          <w:color w:val="000000"/>
          <w:lang w:eastAsia="en-IN"/>
        </w:rPr>
        <w:t xml:space="preserve">Enrichment operations: Membrane – based separations (micro and ultrafiltration, precipitation methods, extractive separation, aqueous two-phase extraction, supercritical extraction, insitu product removal, integrated bioprocessing. </w:t>
      </w:r>
    </w:p>
    <w:p w:rsidR="00AC0F38" w:rsidRPr="00AC0F38" w:rsidRDefault="00AC0F38" w:rsidP="00AC0F38">
      <w:pPr>
        <w:pStyle w:val="ListParagraph"/>
        <w:widowControl w:val="0"/>
        <w:numPr>
          <w:ilvl w:val="0"/>
          <w:numId w:val="28"/>
        </w:numPr>
        <w:autoSpaceDE w:val="0"/>
        <w:autoSpaceDN w:val="0"/>
        <w:adjustRightInd w:val="0"/>
        <w:ind w:left="426" w:hanging="284"/>
        <w:jc w:val="both"/>
        <w:rPr>
          <w:color w:val="000000"/>
          <w:lang w:eastAsia="en-IN"/>
        </w:rPr>
      </w:pPr>
      <w:r w:rsidRPr="00AC0F38">
        <w:rPr>
          <w:color w:val="000000"/>
          <w:lang w:eastAsia="en-IN"/>
        </w:rPr>
        <w:t xml:space="preserve">Product resolution / fractionation: Adsorptive chromatographic separations processes, electrophoretic separations, hybrid separation technologies (electrochromatography). </w:t>
      </w:r>
    </w:p>
    <w:p w:rsidR="00AC0F38" w:rsidRPr="00AC0F38" w:rsidRDefault="00AC0F38" w:rsidP="00AC0F38">
      <w:pPr>
        <w:pStyle w:val="ListParagraph"/>
        <w:widowControl w:val="0"/>
        <w:numPr>
          <w:ilvl w:val="0"/>
          <w:numId w:val="28"/>
        </w:numPr>
        <w:autoSpaceDE w:val="0"/>
        <w:autoSpaceDN w:val="0"/>
        <w:adjustRightInd w:val="0"/>
        <w:ind w:left="426" w:hanging="284"/>
        <w:jc w:val="both"/>
        <w:rPr>
          <w:color w:val="000000"/>
          <w:lang w:eastAsia="en-IN"/>
        </w:rPr>
      </w:pPr>
      <w:r w:rsidRPr="00AC0F38">
        <w:rPr>
          <w:color w:val="000000"/>
          <w:lang w:eastAsia="en-IN"/>
        </w:rPr>
        <w:t xml:space="preserve">Product finishing: precipitation/crystallization, mixing, dialysis, distillation and drying. Ultracentrifugation as a separation technique for fractionation of cells and proteins. </w:t>
      </w:r>
    </w:p>
    <w:p w:rsidR="00AC0F38" w:rsidRPr="00AC0F38" w:rsidRDefault="00AC0F38" w:rsidP="00AC0F38">
      <w:pPr>
        <w:pStyle w:val="ColorfulList-Accent11"/>
        <w:numPr>
          <w:ilvl w:val="0"/>
          <w:numId w:val="28"/>
        </w:numPr>
        <w:ind w:left="426" w:hanging="284"/>
        <w:jc w:val="both"/>
        <w:rPr>
          <w:rFonts w:ascii="Times New Roman" w:hAnsi="Times New Roman"/>
          <w:b/>
        </w:rPr>
      </w:pPr>
      <w:r w:rsidRPr="00AC0F38">
        <w:rPr>
          <w:rFonts w:ascii="Times New Roman" w:hAnsi="Times New Roman"/>
          <w:color w:val="000000"/>
          <w:lang w:eastAsia="en-IN"/>
        </w:rPr>
        <w:t xml:space="preserve">Introduction to Process Analytical Technology (PAT) and Quality by Design (QbD). Scale down, monitoring and Validation of bioprocesses </w:t>
      </w:r>
    </w:p>
    <w:p w:rsidR="00AC0F38" w:rsidRPr="00AC0F38" w:rsidRDefault="00AC0F38" w:rsidP="00AC0F38">
      <w:pPr>
        <w:pStyle w:val="ColorfulList-Accent11"/>
        <w:jc w:val="both"/>
        <w:rPr>
          <w:rFonts w:ascii="Times New Roman" w:hAnsi="Times New Roman"/>
          <w:color w:val="000000"/>
          <w:lang w:eastAsia="en-IN"/>
        </w:rPr>
      </w:pPr>
    </w:p>
    <w:p w:rsidR="00AC0F38" w:rsidRPr="00AC0F38" w:rsidRDefault="00AC0F38" w:rsidP="00AC0F38">
      <w:pPr>
        <w:pStyle w:val="ColorfulList-Accent11"/>
        <w:ind w:left="-142"/>
        <w:jc w:val="both"/>
        <w:rPr>
          <w:rFonts w:ascii="Times New Roman" w:hAnsi="Times New Roman"/>
          <w:b/>
          <w:color w:val="000000"/>
          <w:lang w:eastAsia="en-IN"/>
        </w:rPr>
      </w:pPr>
      <w:r w:rsidRPr="00AC0F38">
        <w:rPr>
          <w:rFonts w:ascii="Times New Roman" w:hAnsi="Times New Roman"/>
          <w:b/>
          <w:color w:val="000000"/>
          <w:lang w:eastAsia="en-IN"/>
        </w:rPr>
        <w:t>16. Environmental Biotechnology</w:t>
      </w:r>
    </w:p>
    <w:p w:rsidR="00AC0F38" w:rsidRPr="00AC0F38" w:rsidRDefault="00AC0F38" w:rsidP="00AC0F38">
      <w:pPr>
        <w:pStyle w:val="ListParagraph"/>
        <w:widowControl w:val="0"/>
        <w:numPr>
          <w:ilvl w:val="0"/>
          <w:numId w:val="29"/>
        </w:numPr>
        <w:autoSpaceDE w:val="0"/>
        <w:autoSpaceDN w:val="0"/>
        <w:adjustRightInd w:val="0"/>
        <w:ind w:left="426" w:hanging="284"/>
        <w:jc w:val="both"/>
        <w:rPr>
          <w:color w:val="000000"/>
          <w:lang w:eastAsia="en-IN"/>
        </w:rPr>
      </w:pPr>
      <w:r w:rsidRPr="00AC0F38">
        <w:rPr>
          <w:color w:val="000000"/>
          <w:lang w:eastAsia="en-IN"/>
        </w:rPr>
        <w:t>Environmental impact and control; Biosafety</w:t>
      </w:r>
    </w:p>
    <w:p w:rsidR="00AC0F38" w:rsidRPr="00AC0F38" w:rsidRDefault="00AC0F38" w:rsidP="00AC0F38">
      <w:pPr>
        <w:pStyle w:val="ListParagraph"/>
        <w:widowControl w:val="0"/>
        <w:numPr>
          <w:ilvl w:val="0"/>
          <w:numId w:val="29"/>
        </w:numPr>
        <w:autoSpaceDE w:val="0"/>
        <w:autoSpaceDN w:val="0"/>
        <w:adjustRightInd w:val="0"/>
        <w:ind w:left="426" w:hanging="284"/>
        <w:jc w:val="both"/>
        <w:rPr>
          <w:color w:val="000000"/>
          <w:lang w:eastAsia="en-IN"/>
        </w:rPr>
      </w:pPr>
      <w:r w:rsidRPr="00AC0F38">
        <w:rPr>
          <w:color w:val="000000"/>
          <w:lang w:eastAsia="en-IN"/>
        </w:rPr>
        <w:t>Biological treatment: stabilization pond, aerated lagoon, activated sludge process, trickling filter anaerobic treatment</w:t>
      </w:r>
    </w:p>
    <w:p w:rsidR="00AC0F38" w:rsidRPr="00AC0F38" w:rsidRDefault="00AC0F38" w:rsidP="00AC0F38">
      <w:pPr>
        <w:pStyle w:val="ListParagraph"/>
        <w:widowControl w:val="0"/>
        <w:numPr>
          <w:ilvl w:val="0"/>
          <w:numId w:val="29"/>
        </w:numPr>
        <w:autoSpaceDE w:val="0"/>
        <w:autoSpaceDN w:val="0"/>
        <w:adjustRightInd w:val="0"/>
        <w:ind w:left="426" w:hanging="284"/>
        <w:jc w:val="both"/>
        <w:rPr>
          <w:color w:val="000000"/>
          <w:lang w:eastAsia="en-IN"/>
        </w:rPr>
      </w:pPr>
      <w:r w:rsidRPr="00AC0F38">
        <w:rPr>
          <w:color w:val="000000"/>
          <w:lang w:eastAsia="en-IN"/>
        </w:rPr>
        <w:t>Biodegradation of xenobiotic organic chemicals; Biological Detoxification of Hazardous chemicals</w:t>
      </w:r>
    </w:p>
    <w:p w:rsidR="00AC0F38" w:rsidRPr="00AC0F38" w:rsidRDefault="00AC0F38" w:rsidP="00AC0F38">
      <w:pPr>
        <w:pStyle w:val="ListParagraph"/>
        <w:widowControl w:val="0"/>
        <w:numPr>
          <w:ilvl w:val="0"/>
          <w:numId w:val="29"/>
        </w:numPr>
        <w:autoSpaceDE w:val="0"/>
        <w:autoSpaceDN w:val="0"/>
        <w:adjustRightInd w:val="0"/>
        <w:ind w:left="426" w:hanging="284"/>
        <w:jc w:val="both"/>
        <w:rPr>
          <w:color w:val="000000"/>
          <w:lang w:eastAsia="en-IN"/>
        </w:rPr>
      </w:pPr>
      <w:r w:rsidRPr="00AC0F38">
        <w:rPr>
          <w:color w:val="000000"/>
          <w:lang w:eastAsia="en-IN"/>
        </w:rPr>
        <w:t>Environmental Policy &amp; Legislation; Sampling of air and water pollutants; Monitoring techniques and methodology, pH, Dissolved Oxygen (DO); Chemical oxygen demand (COD); Biological Oxygen Demand (BOD); Speculation of metals, monitoring &amp; analysis of CO, NO2, CO2, SO2; Pesticide residue; Phenols and petrochemicals</w:t>
      </w:r>
    </w:p>
    <w:p w:rsidR="00AC0F38" w:rsidRPr="00AC0F38" w:rsidRDefault="00AC0F38" w:rsidP="00AC0F38">
      <w:pPr>
        <w:pStyle w:val="ListParagraph"/>
        <w:widowControl w:val="0"/>
        <w:numPr>
          <w:ilvl w:val="0"/>
          <w:numId w:val="29"/>
        </w:numPr>
        <w:autoSpaceDE w:val="0"/>
        <w:autoSpaceDN w:val="0"/>
        <w:adjustRightInd w:val="0"/>
        <w:ind w:left="426" w:hanging="284"/>
        <w:jc w:val="both"/>
        <w:rPr>
          <w:color w:val="000000"/>
          <w:lang w:eastAsia="en-IN"/>
        </w:rPr>
      </w:pPr>
      <w:r w:rsidRPr="00AC0F38">
        <w:rPr>
          <w:color w:val="000000"/>
          <w:lang w:eastAsia="en-IN"/>
        </w:rPr>
        <w:t xml:space="preserve">Environmental pollution control- Bioremediation, Bioaugmentation and Biostimulation; Biofilms in treatment of waste water; Biofilm development and biofilm Kinetics; Aerobic Biofilms; Bioreactors for waste water treatments </w:t>
      </w:r>
    </w:p>
    <w:p w:rsidR="00AC0F38" w:rsidRPr="00AC0F38" w:rsidRDefault="00AC0F38" w:rsidP="00AC0F38">
      <w:pPr>
        <w:pStyle w:val="ColorfulList-Accent11"/>
        <w:ind w:left="-142"/>
        <w:jc w:val="both"/>
        <w:rPr>
          <w:rFonts w:ascii="Times New Roman" w:hAnsi="Times New Roman"/>
          <w:b/>
        </w:rPr>
      </w:pPr>
    </w:p>
    <w:p w:rsidR="00AC0F38" w:rsidRPr="00AC0F38" w:rsidRDefault="00AC0F38" w:rsidP="00AC0F38">
      <w:pPr>
        <w:pStyle w:val="ColorfulList-Accent11"/>
        <w:ind w:left="-142"/>
        <w:jc w:val="both"/>
        <w:rPr>
          <w:rFonts w:ascii="Times New Roman" w:hAnsi="Times New Roman"/>
          <w:b/>
        </w:rPr>
      </w:pPr>
      <w:r w:rsidRPr="00AC0F38">
        <w:rPr>
          <w:rFonts w:ascii="Times New Roman" w:hAnsi="Times New Roman"/>
          <w:b/>
        </w:rPr>
        <w:t>17. Biocatalysis and Green Technology</w:t>
      </w:r>
    </w:p>
    <w:p w:rsidR="00AC0F38" w:rsidRPr="00AC0F38" w:rsidRDefault="00AC0F38" w:rsidP="00AC0F38">
      <w:pPr>
        <w:pStyle w:val="ListParagraph"/>
        <w:widowControl w:val="0"/>
        <w:numPr>
          <w:ilvl w:val="0"/>
          <w:numId w:val="30"/>
        </w:numPr>
        <w:autoSpaceDE w:val="0"/>
        <w:autoSpaceDN w:val="0"/>
        <w:adjustRightInd w:val="0"/>
        <w:ind w:left="426" w:hanging="284"/>
        <w:jc w:val="both"/>
        <w:rPr>
          <w:color w:val="000000"/>
          <w:lang w:eastAsia="en-IN"/>
        </w:rPr>
      </w:pPr>
      <w:r w:rsidRPr="00AC0F38">
        <w:rPr>
          <w:color w:val="000000"/>
          <w:lang w:eastAsia="en-IN"/>
        </w:rPr>
        <w:t xml:space="preserve">Catalytic activity of biomolecules – enzymes and ribozymes; Enzyme applications: Hydrolase enzymes – lipases, esterases, proteases etc. with specific examples and mechanism, Lyases – e.g. Aspartase, tyrosine-phenol lyase; Isomerases – e.g. glucose isomerise; Transferases – e.g. aminotransferases, PLP as cofactor; Ligases; Oxidoreductases – dehydrogenases, oxidases, oxygenases, peroxidases. </w:t>
      </w:r>
    </w:p>
    <w:p w:rsidR="00AC0F38" w:rsidRPr="00AC0F38" w:rsidRDefault="00AC0F38" w:rsidP="00AC0F38">
      <w:pPr>
        <w:pStyle w:val="ListParagraph"/>
        <w:widowControl w:val="0"/>
        <w:numPr>
          <w:ilvl w:val="0"/>
          <w:numId w:val="30"/>
        </w:numPr>
        <w:autoSpaceDE w:val="0"/>
        <w:autoSpaceDN w:val="0"/>
        <w:adjustRightInd w:val="0"/>
        <w:ind w:left="426" w:hanging="284"/>
        <w:jc w:val="both"/>
        <w:rPr>
          <w:color w:val="000000"/>
          <w:lang w:eastAsia="en-IN"/>
        </w:rPr>
      </w:pPr>
      <w:r w:rsidRPr="00AC0F38">
        <w:rPr>
          <w:color w:val="000000"/>
          <w:lang w:eastAsia="en-IN"/>
        </w:rPr>
        <w:t xml:space="preserve">Whole cells as catalysts; Energetically unfavourable reactions at low temperatures and in unfavourable solvents; The Michaelis-Menten model and modes of inhibition; Kinetics of enzyme catalysed reaction; Regulation mechanisms; Mechanisn of enzyme action; Multi-enzyme systems; Selection and screening of biocatalysts for activity, stability and substrate or product selectivity; Extremozymes – protein catalysts for reactions at extremes of temperature, pressure and pH. </w:t>
      </w:r>
    </w:p>
    <w:p w:rsidR="00AC0F38" w:rsidRPr="00AC0F38" w:rsidRDefault="00AC0F38" w:rsidP="00AC0F38">
      <w:pPr>
        <w:pStyle w:val="ColorfulList-Accent11"/>
        <w:numPr>
          <w:ilvl w:val="0"/>
          <w:numId w:val="30"/>
        </w:numPr>
        <w:ind w:left="426" w:hanging="284"/>
        <w:jc w:val="both"/>
        <w:rPr>
          <w:rFonts w:ascii="Times New Roman" w:hAnsi="Times New Roman"/>
          <w:b/>
        </w:rPr>
      </w:pPr>
      <w:r w:rsidRPr="00AC0F38">
        <w:rPr>
          <w:rFonts w:ascii="Times New Roman" w:hAnsi="Times New Roman"/>
          <w:color w:val="000000"/>
          <w:lang w:eastAsia="en-IN"/>
        </w:rPr>
        <w:t xml:space="preserve">Principles of green chemistry (e.g. prevention of waste, less hazardous methods, safer chemicals and solvents, energy efficiency, atom economy, use of catalysis, etc.); the design of “greener” effect chemicals, with examples from the development of crop protection agents; the design of “greener” chemical processes, with examples of the use of biocatalysts. </w:t>
      </w:r>
    </w:p>
    <w:p w:rsidR="00AC0F38" w:rsidRPr="00AC0F38" w:rsidRDefault="00AC0F38" w:rsidP="00AC0F38">
      <w:pPr>
        <w:pStyle w:val="ColorfulList-Accent11"/>
        <w:jc w:val="both"/>
        <w:rPr>
          <w:rFonts w:ascii="Times New Roman" w:hAnsi="Times New Roman"/>
          <w:b/>
          <w:color w:val="000000"/>
          <w:lang w:eastAsia="en-IN"/>
        </w:rPr>
      </w:pPr>
    </w:p>
    <w:p w:rsidR="00AC0F38" w:rsidRPr="00AC0F38" w:rsidRDefault="00AC0F38" w:rsidP="00AC0F38">
      <w:pPr>
        <w:pStyle w:val="ColorfulList-Accent11"/>
        <w:ind w:left="0"/>
        <w:jc w:val="both"/>
        <w:rPr>
          <w:rFonts w:ascii="Times New Roman" w:hAnsi="Times New Roman"/>
          <w:b/>
          <w:color w:val="000000"/>
          <w:lang w:eastAsia="en-IN"/>
        </w:rPr>
      </w:pPr>
      <w:r w:rsidRPr="00AC0F38">
        <w:rPr>
          <w:rFonts w:ascii="Times New Roman" w:hAnsi="Times New Roman"/>
          <w:b/>
          <w:color w:val="000000"/>
          <w:lang w:eastAsia="en-IN"/>
        </w:rPr>
        <w:t>18. Carbohydrate chemistry and technology</w:t>
      </w:r>
    </w:p>
    <w:p w:rsidR="00AC0F38" w:rsidRPr="00AC0F38" w:rsidRDefault="00AC0F38" w:rsidP="00AC0F38">
      <w:pPr>
        <w:pStyle w:val="ColorfulList-Accent11"/>
        <w:numPr>
          <w:ilvl w:val="0"/>
          <w:numId w:val="31"/>
        </w:numPr>
        <w:ind w:left="426" w:hanging="284"/>
        <w:jc w:val="both"/>
        <w:rPr>
          <w:rFonts w:ascii="Times New Roman" w:hAnsi="Times New Roman"/>
        </w:rPr>
      </w:pPr>
      <w:r w:rsidRPr="00AC0F38">
        <w:rPr>
          <w:rFonts w:ascii="Times New Roman" w:hAnsi="Times New Roman"/>
        </w:rPr>
        <w:lastRenderedPageBreak/>
        <w:t>Different carbohydrates in food products such as starch, cellulose, sugars, pectin, fibre etc. and their significance in diet</w:t>
      </w:r>
    </w:p>
    <w:p w:rsidR="00AC0F38" w:rsidRPr="00AC0F38" w:rsidRDefault="00AC0F38" w:rsidP="00AC0F38">
      <w:pPr>
        <w:pStyle w:val="ColorfulList-Accent11"/>
        <w:numPr>
          <w:ilvl w:val="0"/>
          <w:numId w:val="31"/>
        </w:numPr>
        <w:ind w:left="426" w:hanging="284"/>
        <w:jc w:val="both"/>
        <w:rPr>
          <w:rFonts w:ascii="Times New Roman" w:hAnsi="Times New Roman"/>
        </w:rPr>
      </w:pPr>
      <w:r w:rsidRPr="00AC0F38">
        <w:rPr>
          <w:rFonts w:ascii="Times New Roman" w:hAnsi="Times New Roman"/>
        </w:rPr>
        <w:t>Their chemistry &amp; changes in them during processing; Chemical &amp; enzymic modification; Interactions with other food constituents and their implications</w:t>
      </w:r>
    </w:p>
    <w:p w:rsidR="00AC0F38" w:rsidRPr="00AC0F38" w:rsidRDefault="00AC0F38" w:rsidP="00AC0F38">
      <w:pPr>
        <w:pStyle w:val="ColorfulList-Accent11"/>
        <w:numPr>
          <w:ilvl w:val="0"/>
          <w:numId w:val="31"/>
        </w:numPr>
        <w:ind w:left="426" w:hanging="284"/>
        <w:jc w:val="both"/>
        <w:rPr>
          <w:rFonts w:ascii="Times New Roman" w:hAnsi="Times New Roman"/>
        </w:rPr>
      </w:pPr>
      <w:r w:rsidRPr="00AC0F38">
        <w:rPr>
          <w:rFonts w:ascii="Times New Roman" w:hAnsi="Times New Roman"/>
        </w:rPr>
        <w:t>Special application of carbohydrates in gels, emulsions, stabilisation of food systems, simulated and low-fat foods, edible packages etc.</w:t>
      </w:r>
    </w:p>
    <w:p w:rsidR="00AC0F38" w:rsidRPr="00AC0F38" w:rsidRDefault="00AC0F38" w:rsidP="00AC0F38">
      <w:pPr>
        <w:pStyle w:val="ColorfulList-Accent11"/>
        <w:ind w:left="426" w:hanging="284"/>
        <w:jc w:val="both"/>
        <w:rPr>
          <w:rFonts w:ascii="Times New Roman" w:hAnsi="Times New Roman"/>
        </w:rPr>
      </w:pPr>
    </w:p>
    <w:p w:rsidR="00AC0F38" w:rsidRPr="00AC0F38" w:rsidRDefault="00AC0F38" w:rsidP="00AC0F38">
      <w:pPr>
        <w:pStyle w:val="ColorfulList-Accent11"/>
        <w:ind w:left="426" w:hanging="284"/>
        <w:jc w:val="both"/>
        <w:rPr>
          <w:rFonts w:ascii="Times New Roman" w:hAnsi="Times New Roman"/>
          <w:b/>
        </w:rPr>
      </w:pPr>
      <w:r w:rsidRPr="00AC0F38">
        <w:rPr>
          <w:rFonts w:ascii="Times New Roman" w:hAnsi="Times New Roman"/>
          <w:b/>
        </w:rPr>
        <w:t>19. Nutritional genomics</w:t>
      </w:r>
    </w:p>
    <w:p w:rsidR="00AC0F38" w:rsidRPr="00AC0F38" w:rsidRDefault="00AC0F38" w:rsidP="00AC0F38">
      <w:pPr>
        <w:pStyle w:val="ColorfulList-Accent11"/>
        <w:numPr>
          <w:ilvl w:val="0"/>
          <w:numId w:val="32"/>
        </w:numPr>
        <w:ind w:left="426" w:hanging="284"/>
        <w:jc w:val="both"/>
        <w:rPr>
          <w:rFonts w:ascii="Times New Roman" w:hAnsi="Times New Roman"/>
        </w:rPr>
      </w:pPr>
      <w:r w:rsidRPr="00AC0F38">
        <w:rPr>
          <w:rFonts w:ascii="Times New Roman" w:hAnsi="Times New Roman"/>
        </w:rPr>
        <w:t>Gene- environment interaction; gene- diet interaction; principals and practice behind dietary management of genetically transmitted disorders</w:t>
      </w:r>
      <w:r w:rsidRPr="00AC0F38">
        <w:rPr>
          <w:rFonts w:ascii="Times New Roman" w:hAnsi="Times New Roman"/>
        </w:rPr>
        <w:tab/>
        <w:t>10</w:t>
      </w:r>
    </w:p>
    <w:p w:rsidR="00AC0F38" w:rsidRPr="00AC0F38" w:rsidRDefault="00AC0F38" w:rsidP="00AC0F38">
      <w:pPr>
        <w:pStyle w:val="ColorfulList-Accent11"/>
        <w:numPr>
          <w:ilvl w:val="0"/>
          <w:numId w:val="32"/>
        </w:numPr>
        <w:ind w:left="426" w:hanging="284"/>
        <w:jc w:val="both"/>
        <w:rPr>
          <w:rFonts w:ascii="Times New Roman" w:hAnsi="Times New Roman"/>
        </w:rPr>
      </w:pPr>
      <w:r w:rsidRPr="00AC0F38">
        <w:rPr>
          <w:rFonts w:ascii="Times New Roman" w:hAnsi="Times New Roman"/>
        </w:rPr>
        <w:t>Phenylketonuria, galactosemia; G6PD deficiency; lactose intolerance; complex traits; birth disorders; signal transduction; epigenetic mechanism</w:t>
      </w:r>
      <w:r w:rsidRPr="00AC0F38">
        <w:rPr>
          <w:rFonts w:ascii="Times New Roman" w:hAnsi="Times New Roman"/>
        </w:rPr>
        <w:tab/>
        <w:t>10</w:t>
      </w:r>
    </w:p>
    <w:p w:rsidR="00AC0F38" w:rsidRPr="00AC0F38" w:rsidRDefault="00AC0F38" w:rsidP="00AC0F38">
      <w:pPr>
        <w:pStyle w:val="ColorfulList-Accent11"/>
        <w:numPr>
          <w:ilvl w:val="0"/>
          <w:numId w:val="32"/>
        </w:numPr>
        <w:ind w:left="426" w:hanging="284"/>
        <w:jc w:val="both"/>
        <w:rPr>
          <w:rFonts w:ascii="Times New Roman" w:hAnsi="Times New Roman"/>
        </w:rPr>
      </w:pPr>
      <w:r w:rsidRPr="00AC0F38">
        <w:rPr>
          <w:rFonts w:ascii="Times New Roman" w:hAnsi="Times New Roman"/>
        </w:rPr>
        <w:t>Bioactive components of food; nutraceutical; effective gene expression; epigenetic process; signal transduction. Recent developments in the field</w:t>
      </w:r>
    </w:p>
    <w:p w:rsidR="00AC0F38" w:rsidRPr="00AC0F38" w:rsidRDefault="00AC0F38" w:rsidP="00AC0F38">
      <w:pPr>
        <w:rPr>
          <w:sz w:val="24"/>
          <w:szCs w:val="24"/>
        </w:rPr>
      </w:pPr>
    </w:p>
    <w:p w:rsidR="00253DE2" w:rsidRDefault="00AC0F38" w:rsidP="00AC0F38">
      <w:pPr>
        <w:jc w:val="both"/>
        <w:rPr>
          <w:b/>
          <w:sz w:val="24"/>
          <w:szCs w:val="24"/>
        </w:rPr>
      </w:pPr>
      <w:r w:rsidRPr="00AC0F38">
        <w:rPr>
          <w:b/>
          <w:sz w:val="24"/>
          <w:szCs w:val="24"/>
        </w:rPr>
        <w:t>IV. Laboratory courses</w:t>
      </w:r>
    </w:p>
    <w:p w:rsidR="00253DE2" w:rsidRDefault="00253DE2" w:rsidP="00AC0F38">
      <w:pPr>
        <w:jc w:val="both"/>
        <w:rPr>
          <w:b/>
          <w:sz w:val="24"/>
          <w:szCs w:val="24"/>
        </w:rPr>
      </w:pPr>
    </w:p>
    <w:p w:rsidR="00253DE2" w:rsidRDefault="00253DE2" w:rsidP="00AC0F38">
      <w:pPr>
        <w:jc w:val="both"/>
        <w:rPr>
          <w:b/>
          <w:sz w:val="24"/>
          <w:szCs w:val="24"/>
        </w:rPr>
      </w:pPr>
      <w:r>
        <w:rPr>
          <w:b/>
          <w:sz w:val="24"/>
          <w:szCs w:val="24"/>
        </w:rPr>
        <w:t>Instrumental methods of analysis</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UV/Visible Spectroscopy</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w:t>
      </w:r>
      <w:r w:rsidRPr="00227AEB">
        <w:rPr>
          <w:rFonts w:eastAsia="TimesNewRomanPSMT"/>
          <w:sz w:val="24"/>
          <w:szCs w:val="24"/>
          <w:lang w:bidi="mr-IN"/>
        </w:rPr>
        <w:tab/>
        <w:t xml:space="preserve">Calibration of UV spectrophotometer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ii.</w:t>
      </w:r>
      <w:r w:rsidRPr="00227AEB">
        <w:rPr>
          <w:rFonts w:eastAsia="TimesNewRomanPSMT"/>
          <w:sz w:val="24"/>
          <w:szCs w:val="24"/>
          <w:lang w:bidi="mr-IN"/>
        </w:rPr>
        <w:tab/>
        <w:t>Study effect of solvent on wavelength maxima of drugs.</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iii.</w:t>
      </w:r>
      <w:r w:rsidRPr="00227AEB">
        <w:rPr>
          <w:rFonts w:eastAsia="TimesNewRomanPSMT"/>
          <w:sz w:val="24"/>
          <w:szCs w:val="24"/>
          <w:lang w:bidi="mr-IN"/>
        </w:rPr>
        <w:tab/>
        <w:t xml:space="preserve">Find Beer’s law limit of drugs in a suitable solvent.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iv.</w:t>
      </w:r>
      <w:r w:rsidRPr="00227AEB">
        <w:rPr>
          <w:rFonts w:eastAsia="TimesNewRomanPSMT"/>
          <w:sz w:val="24"/>
          <w:szCs w:val="24"/>
          <w:lang w:bidi="mr-IN"/>
        </w:rPr>
        <w:tab/>
        <w:t xml:space="preserve">Standard calibration curve by UV spectroscopy at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a)</w:t>
      </w:r>
      <w:r w:rsidRPr="00227AEB">
        <w:rPr>
          <w:rFonts w:eastAsia="TimesNewRomanPSMT"/>
          <w:sz w:val="24"/>
          <w:szCs w:val="24"/>
          <w:lang w:bidi="mr-IN"/>
        </w:rPr>
        <w:tab/>
        <w:t>λ max</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b)</w:t>
      </w:r>
      <w:r w:rsidRPr="00227AEB">
        <w:rPr>
          <w:rFonts w:eastAsia="TimesNewRomanPSMT"/>
          <w:sz w:val="24"/>
          <w:szCs w:val="24"/>
          <w:lang w:bidi="mr-IN"/>
        </w:rPr>
        <w:tab/>
        <w:t>λ max + 10 nm</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c)</w:t>
      </w:r>
      <w:r w:rsidRPr="00227AEB">
        <w:rPr>
          <w:rFonts w:eastAsia="TimesNewRomanPSMT"/>
          <w:sz w:val="24"/>
          <w:szCs w:val="24"/>
          <w:lang w:bidi="mr-IN"/>
        </w:rPr>
        <w:tab/>
        <w:t>λ max – 10 nm</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v.</w:t>
      </w:r>
      <w:r w:rsidRPr="00227AEB">
        <w:rPr>
          <w:rFonts w:eastAsia="TimesNewRomanPSMT"/>
          <w:sz w:val="24"/>
          <w:szCs w:val="24"/>
          <w:lang w:bidi="mr-IN"/>
        </w:rPr>
        <w:tab/>
        <w:t>Determination of pKa by U.V. spectroscopy.</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vi.</w:t>
      </w:r>
      <w:r w:rsidRPr="00227AEB">
        <w:rPr>
          <w:rFonts w:eastAsia="TimesNewRomanPSMT"/>
          <w:sz w:val="24"/>
          <w:szCs w:val="24"/>
          <w:lang w:bidi="mr-IN"/>
        </w:rPr>
        <w:tab/>
        <w:t xml:space="preserve">Multicomponent analysis by UV-Spectrophotometry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vii.</w:t>
      </w:r>
      <w:r w:rsidRPr="00227AEB">
        <w:rPr>
          <w:rFonts w:eastAsia="TimesNewRomanPSMT"/>
          <w:sz w:val="24"/>
          <w:szCs w:val="24"/>
          <w:lang w:bidi="mr-IN"/>
        </w:rPr>
        <w:tab/>
        <w:t xml:space="preserve">Absorbance corrected for interference method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viii.</w:t>
      </w:r>
      <w:r w:rsidRPr="00227AEB">
        <w:rPr>
          <w:rFonts w:eastAsia="TimesNewRomanPSMT"/>
          <w:sz w:val="24"/>
          <w:szCs w:val="24"/>
          <w:lang w:bidi="mr-IN"/>
        </w:rPr>
        <w:tab/>
        <w:t xml:space="preserve">Simultaneous equation method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ix.</w:t>
      </w:r>
      <w:r w:rsidRPr="00227AEB">
        <w:rPr>
          <w:rFonts w:eastAsia="TimesNewRomanPSMT"/>
          <w:sz w:val="24"/>
          <w:szCs w:val="24"/>
          <w:lang w:bidi="mr-IN"/>
        </w:rPr>
        <w:tab/>
        <w:t xml:space="preserve">Absorbance ratio method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x.</w:t>
      </w:r>
      <w:r w:rsidRPr="00227AEB">
        <w:rPr>
          <w:rFonts w:eastAsia="TimesNewRomanPSMT"/>
          <w:sz w:val="24"/>
          <w:szCs w:val="24"/>
          <w:lang w:bidi="mr-IN"/>
        </w:rPr>
        <w:tab/>
        <w:t xml:space="preserve">Area under curve method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xi.</w:t>
      </w:r>
      <w:r w:rsidRPr="00227AEB">
        <w:rPr>
          <w:rFonts w:eastAsia="TimesNewRomanPSMT"/>
          <w:sz w:val="24"/>
          <w:szCs w:val="24"/>
          <w:lang w:bidi="mr-IN"/>
        </w:rPr>
        <w:tab/>
        <w:t xml:space="preserve">First derivative spectrophotometric method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Analysis of drugs from formulations focusing on separation of drug from the formulation excipients</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IR Spectroscopy</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w:t>
      </w:r>
      <w:r w:rsidRPr="00227AEB">
        <w:rPr>
          <w:rFonts w:eastAsia="TimesNewRomanPSMT"/>
          <w:sz w:val="24"/>
          <w:szCs w:val="24"/>
          <w:lang w:bidi="mr-IN"/>
        </w:rPr>
        <w:tab/>
        <w:t xml:space="preserve">Calibration of IR spectrophotometer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ii.</w:t>
      </w:r>
      <w:r w:rsidRPr="00227AEB">
        <w:rPr>
          <w:rFonts w:eastAsia="TimesNewRomanPSMT"/>
          <w:sz w:val="24"/>
          <w:szCs w:val="24"/>
          <w:lang w:bidi="mr-IN"/>
        </w:rPr>
        <w:tab/>
        <w:t>Sample preparation for I.R. spectroscopy (solid/liquids) and interpretation of IR bands for important functional groups.</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DSC analysis of drugs in crystalline and amorphous forms.</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 xml:space="preserve">Chromatography: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w:t>
      </w:r>
      <w:r w:rsidRPr="00227AEB">
        <w:rPr>
          <w:rFonts w:eastAsia="TimesNewRomanPSMT"/>
          <w:sz w:val="24"/>
          <w:szCs w:val="24"/>
          <w:lang w:bidi="mr-IN"/>
        </w:rPr>
        <w:tab/>
        <w:t xml:space="preserve">HPLC calibration of HPLC column and determination of response factor by HPLC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ii.</w:t>
      </w:r>
      <w:r w:rsidRPr="00227AEB">
        <w:rPr>
          <w:rFonts w:eastAsia="TimesNewRomanPSMT"/>
          <w:sz w:val="24"/>
          <w:szCs w:val="24"/>
          <w:lang w:bidi="mr-IN"/>
        </w:rPr>
        <w:tab/>
        <w:t>GC Instrumental handling and few analyses of the API intermediates</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iii.</w:t>
      </w:r>
      <w:r w:rsidRPr="00227AEB">
        <w:rPr>
          <w:rFonts w:eastAsia="TimesNewRomanPSMT"/>
          <w:sz w:val="24"/>
          <w:szCs w:val="24"/>
          <w:lang w:bidi="mr-IN"/>
        </w:rPr>
        <w:tab/>
        <w:t xml:space="preserve">TLC mobile phase selection of a various combination of compounds and reaction monitoring.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iv.</w:t>
      </w:r>
      <w:r w:rsidRPr="00227AEB">
        <w:rPr>
          <w:rFonts w:eastAsia="TimesNewRomanPSMT"/>
          <w:sz w:val="24"/>
          <w:szCs w:val="24"/>
          <w:lang w:bidi="mr-IN"/>
        </w:rPr>
        <w:tab/>
        <w:t>Preparative TLC analysis.</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v.</w:t>
      </w:r>
      <w:r w:rsidRPr="00227AEB">
        <w:rPr>
          <w:rFonts w:eastAsia="TimesNewRomanPSMT"/>
          <w:sz w:val="24"/>
          <w:szCs w:val="24"/>
          <w:lang w:bidi="mr-IN"/>
        </w:rPr>
        <w:tab/>
        <w:t>pH stability evaluation of a drug by TLC.</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vi.</w:t>
      </w:r>
      <w:r w:rsidRPr="00227AEB">
        <w:rPr>
          <w:rFonts w:eastAsia="TimesNewRomanPSMT"/>
          <w:sz w:val="24"/>
          <w:szCs w:val="24"/>
          <w:lang w:bidi="mr-IN"/>
        </w:rPr>
        <w:tab/>
        <w:t>Separation of components by column chromatography.</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 xml:space="preserve">Structural Interpretation by Spectroscopy: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lastRenderedPageBreak/>
        <w:t>i.</w:t>
      </w:r>
      <w:r w:rsidRPr="00227AEB">
        <w:rPr>
          <w:rFonts w:eastAsia="TimesNewRomanPSMT"/>
          <w:sz w:val="24"/>
          <w:szCs w:val="24"/>
          <w:lang w:bidi="mr-IN"/>
        </w:rPr>
        <w:tab/>
        <w:t xml:space="preserve">Basic interpretations of simple Mass spectra and NMR. </w:t>
      </w:r>
    </w:p>
    <w:p w:rsidR="00227AEB" w:rsidRPr="00227AEB" w:rsidRDefault="00227AEB" w:rsidP="00227AEB">
      <w:pPr>
        <w:jc w:val="both"/>
        <w:rPr>
          <w:rFonts w:eastAsia="TimesNewRomanPSMT"/>
          <w:sz w:val="24"/>
          <w:szCs w:val="24"/>
          <w:lang w:bidi="mr-IN"/>
        </w:rPr>
      </w:pPr>
      <w:r w:rsidRPr="00227AEB">
        <w:rPr>
          <w:rFonts w:eastAsia="TimesNewRomanPSMT"/>
          <w:sz w:val="24"/>
          <w:szCs w:val="24"/>
          <w:lang w:bidi="mr-IN"/>
        </w:rPr>
        <w:t>ii.</w:t>
      </w:r>
      <w:r w:rsidRPr="00227AEB">
        <w:rPr>
          <w:rFonts w:eastAsia="TimesNewRomanPSMT"/>
          <w:sz w:val="24"/>
          <w:szCs w:val="24"/>
          <w:lang w:bidi="mr-IN"/>
        </w:rPr>
        <w:tab/>
        <w:t>Structural elucidation workshop: Interpretation of 1H NMR, 13C NMR, IR and Mass spectrometry of simple compounds (maximum 12 carbon atoms).</w:t>
      </w:r>
    </w:p>
    <w:p w:rsidR="00227AEB" w:rsidRPr="00227AEB" w:rsidRDefault="00227AEB" w:rsidP="00227AEB">
      <w:pPr>
        <w:jc w:val="both"/>
        <w:rPr>
          <w:rFonts w:eastAsia="TimesNewRomanPSMT"/>
          <w:sz w:val="24"/>
          <w:szCs w:val="24"/>
          <w:lang w:bidi="mr-IN"/>
        </w:rPr>
      </w:pPr>
    </w:p>
    <w:p w:rsidR="00253DE2" w:rsidRDefault="00253DE2" w:rsidP="00AC0F38">
      <w:pPr>
        <w:jc w:val="both"/>
        <w:rPr>
          <w:b/>
          <w:sz w:val="24"/>
          <w:szCs w:val="24"/>
        </w:rPr>
      </w:pPr>
      <w:bookmarkStart w:id="1" w:name="_GoBack"/>
      <w:bookmarkEnd w:id="1"/>
    </w:p>
    <w:p w:rsidR="00253DE2" w:rsidRDefault="00253DE2" w:rsidP="00AC0F38">
      <w:pPr>
        <w:jc w:val="both"/>
        <w:rPr>
          <w:b/>
          <w:sz w:val="24"/>
          <w:szCs w:val="24"/>
        </w:rPr>
      </w:pPr>
    </w:p>
    <w:p w:rsidR="00AC0F38" w:rsidRPr="00AC0F38" w:rsidRDefault="00AC0F38" w:rsidP="00AC0F38">
      <w:pPr>
        <w:jc w:val="both"/>
        <w:rPr>
          <w:b/>
          <w:sz w:val="24"/>
          <w:szCs w:val="24"/>
        </w:rPr>
      </w:pPr>
      <w:r w:rsidRPr="00AC0F38">
        <w:rPr>
          <w:b/>
          <w:sz w:val="24"/>
          <w:szCs w:val="24"/>
          <w:lang w:val="en-GB"/>
        </w:rPr>
        <w:t>Microbiology &amp; Molecular Biology Laboratory</w:t>
      </w:r>
    </w:p>
    <w:p w:rsidR="00AC0F38" w:rsidRPr="00AC0F38" w:rsidRDefault="00AC0F38" w:rsidP="00AC0F38">
      <w:pPr>
        <w:pStyle w:val="ListParagraph"/>
        <w:numPr>
          <w:ilvl w:val="0"/>
          <w:numId w:val="27"/>
        </w:numPr>
        <w:ind w:left="567" w:hanging="425"/>
        <w:jc w:val="both"/>
        <w:rPr>
          <w:lang w:val="en-GB"/>
        </w:rPr>
      </w:pPr>
      <w:r w:rsidRPr="00AC0F38">
        <w:rPr>
          <w:lang w:val="en-GB"/>
        </w:rPr>
        <w:t xml:space="preserve">Study of bacteria, yeasts, moulds, </w:t>
      </w:r>
      <w:r w:rsidRPr="00AC0F38">
        <w:rPr>
          <w:rFonts w:eastAsia="MS Mincho"/>
        </w:rPr>
        <w:t xml:space="preserve">algae, viruses </w:t>
      </w:r>
      <w:r w:rsidRPr="00AC0F38">
        <w:rPr>
          <w:lang w:val="en-GB"/>
        </w:rPr>
        <w:t>and other microorganisms</w:t>
      </w:r>
    </w:p>
    <w:p w:rsidR="00AC0F38" w:rsidRPr="00AC0F38" w:rsidRDefault="00AC0F38" w:rsidP="00AC0F38">
      <w:pPr>
        <w:pStyle w:val="ListParagraph"/>
        <w:numPr>
          <w:ilvl w:val="0"/>
          <w:numId w:val="27"/>
        </w:numPr>
        <w:ind w:left="567" w:hanging="425"/>
        <w:jc w:val="both"/>
        <w:rPr>
          <w:lang w:val="en-GB"/>
        </w:rPr>
      </w:pPr>
      <w:r w:rsidRPr="00AC0F38">
        <w:rPr>
          <w:lang w:val="en-GB"/>
        </w:rPr>
        <w:t>Morphology, structure, reproduction, isolation, and cultivation</w:t>
      </w:r>
    </w:p>
    <w:p w:rsidR="00AC0F38" w:rsidRPr="00AC0F38" w:rsidRDefault="00AC0F38" w:rsidP="00AC0F38">
      <w:pPr>
        <w:pStyle w:val="ListParagraph"/>
        <w:numPr>
          <w:ilvl w:val="0"/>
          <w:numId w:val="27"/>
        </w:numPr>
        <w:ind w:left="567" w:hanging="425"/>
        <w:jc w:val="both"/>
        <w:rPr>
          <w:lang w:val="en-GB"/>
        </w:rPr>
      </w:pPr>
      <w:r w:rsidRPr="00AC0F38">
        <w:rPr>
          <w:lang w:val="en-GB"/>
        </w:rPr>
        <w:t>Principles of taxonomy and classification, Mutants, Control of microorganisms</w:t>
      </w:r>
    </w:p>
    <w:p w:rsidR="00AC0F38" w:rsidRPr="00AC0F38" w:rsidRDefault="00AC0F38" w:rsidP="00AC0F38">
      <w:pPr>
        <w:pStyle w:val="ListParagraph"/>
        <w:numPr>
          <w:ilvl w:val="0"/>
          <w:numId w:val="27"/>
        </w:numPr>
        <w:ind w:left="567" w:hanging="425"/>
        <w:jc w:val="both"/>
        <w:rPr>
          <w:lang w:val="en-GB"/>
        </w:rPr>
      </w:pPr>
      <w:r w:rsidRPr="00AC0F38">
        <w:rPr>
          <w:lang w:val="en-GB"/>
        </w:rPr>
        <w:t>Laboratory experiments in use of microscopy for identification of microorganisms by morphology and staining technique. Isolation of pure culture</w:t>
      </w:r>
    </w:p>
    <w:p w:rsidR="00AC0F38" w:rsidRPr="00AC0F38" w:rsidRDefault="00AC0F38" w:rsidP="00AC0F38">
      <w:pPr>
        <w:pStyle w:val="ListParagraph"/>
        <w:numPr>
          <w:ilvl w:val="0"/>
          <w:numId w:val="27"/>
        </w:numPr>
        <w:ind w:left="567" w:hanging="425"/>
        <w:jc w:val="both"/>
        <w:rPr>
          <w:lang w:val="en-GB"/>
        </w:rPr>
      </w:pPr>
      <w:r w:rsidRPr="00AC0F38">
        <w:rPr>
          <w:lang w:val="en-GB"/>
        </w:rPr>
        <w:t>Study of growth and optimisation of conditions</w:t>
      </w:r>
    </w:p>
    <w:p w:rsidR="00AC0F38" w:rsidRPr="00AC0F38" w:rsidRDefault="00AC0F38" w:rsidP="00AC0F38">
      <w:pPr>
        <w:pStyle w:val="ListParagraph"/>
        <w:numPr>
          <w:ilvl w:val="0"/>
          <w:numId w:val="27"/>
        </w:numPr>
        <w:ind w:left="567" w:hanging="425"/>
        <w:jc w:val="both"/>
        <w:rPr>
          <w:lang w:val="en-GB"/>
        </w:rPr>
      </w:pPr>
      <w:r w:rsidRPr="00AC0F38">
        <w:rPr>
          <w:lang w:val="en-GB"/>
        </w:rPr>
        <w:t xml:space="preserve">Preparation of culture media, Sterility test </w:t>
      </w:r>
    </w:p>
    <w:p w:rsidR="00AC0F38" w:rsidRPr="00AC0F38" w:rsidRDefault="00AC0F38" w:rsidP="00AC0F38">
      <w:pPr>
        <w:pStyle w:val="ListParagraph"/>
        <w:numPr>
          <w:ilvl w:val="0"/>
          <w:numId w:val="27"/>
        </w:numPr>
        <w:ind w:left="567" w:hanging="425"/>
        <w:jc w:val="both"/>
      </w:pPr>
      <w:r w:rsidRPr="00AC0F38">
        <w:rPr>
          <w:lang w:val="en-GB"/>
        </w:rPr>
        <w:t>Basic methods in Molecular Biology, including PCR, Blotting techniques, DNA purification, DNA sequencing etc</w:t>
      </w:r>
    </w:p>
    <w:p w:rsidR="00AC0F38" w:rsidRPr="00AC0F38" w:rsidRDefault="00AC0F38" w:rsidP="00AC0F38">
      <w:pPr>
        <w:pStyle w:val="BodyText"/>
        <w:spacing w:after="0"/>
        <w:jc w:val="both"/>
        <w:rPr>
          <w:b/>
          <w:bCs/>
          <w:color w:val="FF0000"/>
        </w:rPr>
      </w:pPr>
    </w:p>
    <w:p w:rsidR="0011377C" w:rsidRPr="00AC0F38" w:rsidRDefault="0011377C" w:rsidP="00F03FCD">
      <w:pPr>
        <w:rPr>
          <w:b/>
          <w:sz w:val="24"/>
          <w:szCs w:val="24"/>
        </w:rPr>
      </w:pPr>
    </w:p>
    <w:p w:rsidR="0011377C" w:rsidRPr="00AC0F38" w:rsidRDefault="0011377C" w:rsidP="00F03FCD">
      <w:pPr>
        <w:rPr>
          <w:b/>
          <w:sz w:val="24"/>
          <w:szCs w:val="24"/>
        </w:rPr>
      </w:pPr>
    </w:p>
    <w:sectPr w:rsidR="0011377C" w:rsidRPr="00AC0F38" w:rsidSect="004F236F">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AEF"/>
    <w:multiLevelType w:val="hybridMultilevel"/>
    <w:tmpl w:val="D858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A4AE4"/>
    <w:multiLevelType w:val="hybridMultilevel"/>
    <w:tmpl w:val="97668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56E6C"/>
    <w:multiLevelType w:val="hybridMultilevel"/>
    <w:tmpl w:val="E08C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A1CAE"/>
    <w:multiLevelType w:val="hybridMultilevel"/>
    <w:tmpl w:val="4734F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17016"/>
    <w:multiLevelType w:val="hybridMultilevel"/>
    <w:tmpl w:val="A9444B32"/>
    <w:lvl w:ilvl="0" w:tplc="534C108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52C49"/>
    <w:multiLevelType w:val="hybridMultilevel"/>
    <w:tmpl w:val="3BF2FFC4"/>
    <w:lvl w:ilvl="0" w:tplc="052828F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34022"/>
    <w:multiLevelType w:val="hybridMultilevel"/>
    <w:tmpl w:val="156C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A3476"/>
    <w:multiLevelType w:val="hybridMultilevel"/>
    <w:tmpl w:val="B168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057AD"/>
    <w:multiLevelType w:val="hybridMultilevel"/>
    <w:tmpl w:val="8C5E6BC4"/>
    <w:lvl w:ilvl="0" w:tplc="FEC2133C">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C1746"/>
    <w:multiLevelType w:val="hybridMultilevel"/>
    <w:tmpl w:val="409E438A"/>
    <w:lvl w:ilvl="0" w:tplc="052828FA">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BB441D2"/>
    <w:multiLevelType w:val="hybridMultilevel"/>
    <w:tmpl w:val="AD3EC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05154"/>
    <w:multiLevelType w:val="hybridMultilevel"/>
    <w:tmpl w:val="9E3AA9DA"/>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DF0111A"/>
    <w:multiLevelType w:val="hybridMultilevel"/>
    <w:tmpl w:val="7460EA8E"/>
    <w:lvl w:ilvl="0" w:tplc="FEC2133C">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574E0"/>
    <w:multiLevelType w:val="hybridMultilevel"/>
    <w:tmpl w:val="EBB0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35C43"/>
    <w:multiLevelType w:val="hybridMultilevel"/>
    <w:tmpl w:val="5D96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0C7EBA"/>
    <w:multiLevelType w:val="hybridMultilevel"/>
    <w:tmpl w:val="FC3E9166"/>
    <w:lvl w:ilvl="0" w:tplc="FEC2133C">
      <w:start w:val="1"/>
      <w:numFmt w:val="decimal"/>
      <w:lvlText w:val="%1."/>
      <w:lvlJc w:val="left"/>
      <w:pPr>
        <w:ind w:left="1866" w:hanging="720"/>
      </w:pPr>
      <w:rPr>
        <w:rFonts w:hint="default"/>
        <w:b w:val="0"/>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37ED3CCC"/>
    <w:multiLevelType w:val="hybridMultilevel"/>
    <w:tmpl w:val="5F720E28"/>
    <w:lvl w:ilvl="0" w:tplc="FEC2133C">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890C80"/>
    <w:multiLevelType w:val="hybridMultilevel"/>
    <w:tmpl w:val="9E3AA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501CCE"/>
    <w:multiLevelType w:val="hybridMultilevel"/>
    <w:tmpl w:val="77C89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240CD"/>
    <w:multiLevelType w:val="hybridMultilevel"/>
    <w:tmpl w:val="36084142"/>
    <w:lvl w:ilvl="0" w:tplc="FEC2133C">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E31E01"/>
    <w:multiLevelType w:val="hybridMultilevel"/>
    <w:tmpl w:val="F210E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236D0"/>
    <w:multiLevelType w:val="hybridMultilevel"/>
    <w:tmpl w:val="04DA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C2607"/>
    <w:multiLevelType w:val="hybridMultilevel"/>
    <w:tmpl w:val="12D27E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443799"/>
    <w:multiLevelType w:val="hybridMultilevel"/>
    <w:tmpl w:val="71A2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8E71FF"/>
    <w:multiLevelType w:val="hybridMultilevel"/>
    <w:tmpl w:val="387C66F2"/>
    <w:lvl w:ilvl="0" w:tplc="534C108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1C6FA2"/>
    <w:multiLevelType w:val="hybridMultilevel"/>
    <w:tmpl w:val="832CB3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1556B3"/>
    <w:multiLevelType w:val="hybridMultilevel"/>
    <w:tmpl w:val="C562E23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DF7559"/>
    <w:multiLevelType w:val="hybridMultilevel"/>
    <w:tmpl w:val="5FD28870"/>
    <w:lvl w:ilvl="0" w:tplc="FEC2133C">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F6545"/>
    <w:multiLevelType w:val="hybridMultilevel"/>
    <w:tmpl w:val="14DE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9959F7"/>
    <w:multiLevelType w:val="hybridMultilevel"/>
    <w:tmpl w:val="560EB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786040"/>
    <w:multiLevelType w:val="hybridMultilevel"/>
    <w:tmpl w:val="6BD8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D432D8"/>
    <w:multiLevelType w:val="hybridMultilevel"/>
    <w:tmpl w:val="770CA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3F4102"/>
    <w:multiLevelType w:val="hybridMultilevel"/>
    <w:tmpl w:val="43521FB0"/>
    <w:lvl w:ilvl="0" w:tplc="FEC2133C">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16123A"/>
    <w:multiLevelType w:val="hybridMultilevel"/>
    <w:tmpl w:val="D816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B468F4"/>
    <w:multiLevelType w:val="hybridMultilevel"/>
    <w:tmpl w:val="233643B2"/>
    <w:lvl w:ilvl="0" w:tplc="534C108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DE3424"/>
    <w:multiLevelType w:val="hybridMultilevel"/>
    <w:tmpl w:val="EFF05646"/>
    <w:lvl w:ilvl="0" w:tplc="052828F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8"/>
  </w:num>
  <w:num w:numId="3">
    <w:abstractNumId w:val="20"/>
  </w:num>
  <w:num w:numId="4">
    <w:abstractNumId w:val="30"/>
  </w:num>
  <w:num w:numId="5">
    <w:abstractNumId w:val="0"/>
  </w:num>
  <w:num w:numId="6">
    <w:abstractNumId w:val="6"/>
  </w:num>
  <w:num w:numId="7">
    <w:abstractNumId w:val="21"/>
  </w:num>
  <w:num w:numId="8">
    <w:abstractNumId w:val="13"/>
  </w:num>
  <w:num w:numId="9">
    <w:abstractNumId w:val="31"/>
  </w:num>
  <w:num w:numId="10">
    <w:abstractNumId w:val="3"/>
  </w:num>
  <w:num w:numId="11">
    <w:abstractNumId w:val="18"/>
  </w:num>
  <w:num w:numId="12">
    <w:abstractNumId w:val="14"/>
  </w:num>
  <w:num w:numId="13">
    <w:abstractNumId w:val="1"/>
  </w:num>
  <w:num w:numId="14">
    <w:abstractNumId w:val="23"/>
  </w:num>
  <w:num w:numId="15">
    <w:abstractNumId w:val="22"/>
  </w:num>
  <w:num w:numId="16">
    <w:abstractNumId w:val="34"/>
  </w:num>
  <w:num w:numId="17">
    <w:abstractNumId w:val="4"/>
  </w:num>
  <w:num w:numId="18">
    <w:abstractNumId w:val="24"/>
  </w:num>
  <w:num w:numId="19">
    <w:abstractNumId w:val="5"/>
  </w:num>
  <w:num w:numId="20">
    <w:abstractNumId w:val="9"/>
  </w:num>
  <w:num w:numId="21">
    <w:abstractNumId w:val="19"/>
  </w:num>
  <w:num w:numId="22">
    <w:abstractNumId w:val="15"/>
  </w:num>
  <w:num w:numId="23">
    <w:abstractNumId w:val="8"/>
  </w:num>
  <w:num w:numId="24">
    <w:abstractNumId w:val="12"/>
  </w:num>
  <w:num w:numId="25">
    <w:abstractNumId w:val="32"/>
  </w:num>
  <w:num w:numId="26">
    <w:abstractNumId w:val="27"/>
  </w:num>
  <w:num w:numId="27">
    <w:abstractNumId w:val="16"/>
  </w:num>
  <w:num w:numId="28">
    <w:abstractNumId w:val="17"/>
  </w:num>
  <w:num w:numId="29">
    <w:abstractNumId w:val="33"/>
  </w:num>
  <w:num w:numId="30">
    <w:abstractNumId w:val="10"/>
  </w:num>
  <w:num w:numId="31">
    <w:abstractNumId w:val="7"/>
  </w:num>
  <w:num w:numId="32">
    <w:abstractNumId w:val="2"/>
  </w:num>
  <w:num w:numId="33">
    <w:abstractNumId w:val="29"/>
  </w:num>
  <w:num w:numId="34">
    <w:abstractNumId w:val="25"/>
  </w:num>
  <w:num w:numId="35">
    <w:abstractNumId w:val="11"/>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2DD8"/>
    <w:rsid w:val="000C6D97"/>
    <w:rsid w:val="00100D5C"/>
    <w:rsid w:val="0011377C"/>
    <w:rsid w:val="001C6B6A"/>
    <w:rsid w:val="001F0C7A"/>
    <w:rsid w:val="00227AEB"/>
    <w:rsid w:val="00253DE2"/>
    <w:rsid w:val="002778C5"/>
    <w:rsid w:val="002C5144"/>
    <w:rsid w:val="004D5602"/>
    <w:rsid w:val="004F236F"/>
    <w:rsid w:val="005554B0"/>
    <w:rsid w:val="005A7521"/>
    <w:rsid w:val="0071527F"/>
    <w:rsid w:val="007577E4"/>
    <w:rsid w:val="00766B59"/>
    <w:rsid w:val="008920C1"/>
    <w:rsid w:val="008947E2"/>
    <w:rsid w:val="008F2ACB"/>
    <w:rsid w:val="00AC0F38"/>
    <w:rsid w:val="00B617EF"/>
    <w:rsid w:val="00BA0466"/>
    <w:rsid w:val="00CF3B67"/>
    <w:rsid w:val="00DB2DD8"/>
    <w:rsid w:val="00DC00DB"/>
    <w:rsid w:val="00F03FCD"/>
    <w:rsid w:val="00F61FFE"/>
    <w:rsid w:val="00F7109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D8"/>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2DD8"/>
    <w:pPr>
      <w:spacing w:after="0" w:line="240" w:lineRule="auto"/>
    </w:pPr>
    <w:rPr>
      <w:rFonts w:ascii="Times New Roman" w:eastAsiaTheme="minorEastAsia"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AC0F38"/>
    <w:pPr>
      <w:spacing w:after="120"/>
    </w:pPr>
    <w:rPr>
      <w:rFonts w:eastAsia="Times New Roman"/>
      <w:sz w:val="24"/>
      <w:szCs w:val="24"/>
    </w:rPr>
  </w:style>
  <w:style w:type="character" w:customStyle="1" w:styleId="BodyTextChar">
    <w:name w:val="Body Text Char"/>
    <w:basedOn w:val="DefaultParagraphFont"/>
    <w:link w:val="BodyText"/>
    <w:rsid w:val="00AC0F38"/>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AC0F38"/>
    <w:pPr>
      <w:ind w:left="720"/>
      <w:contextualSpacing/>
    </w:pPr>
    <w:rPr>
      <w:rFonts w:ascii="Cambria" w:eastAsia="MS Mincho" w:hAnsi="Cambria"/>
      <w:sz w:val="24"/>
      <w:szCs w:val="24"/>
    </w:rPr>
  </w:style>
  <w:style w:type="paragraph" w:styleId="ListParagraph">
    <w:name w:val="List Paragraph"/>
    <w:basedOn w:val="Normal"/>
    <w:uiPriority w:val="34"/>
    <w:qFormat/>
    <w:rsid w:val="00AC0F38"/>
    <w:pPr>
      <w:ind w:left="720"/>
      <w:contextualSpacing/>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A5386-7F72-5143-91DA-17D58E9D6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R Vavia</dc:creator>
  <cp:lastModifiedBy>Admin</cp:lastModifiedBy>
  <cp:revision>2</cp:revision>
  <dcterms:created xsi:type="dcterms:W3CDTF">2017-11-16T09:30:00Z</dcterms:created>
  <dcterms:modified xsi:type="dcterms:W3CDTF">2017-11-16T09:30:00Z</dcterms:modified>
</cp:coreProperties>
</file>